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367" w:rsidRPr="00200367" w:rsidRDefault="00200367" w:rsidP="00200367">
      <w:pPr>
        <w:spacing w:after="0" w:line="240" w:lineRule="auto"/>
        <w:ind w:firstLine="567"/>
        <w:jc w:val="right"/>
        <w:outlineLvl w:val="0"/>
        <w:rPr>
          <w:rFonts w:ascii="Times New Roman" w:eastAsia="Times New Roman" w:hAnsi="Times New Roman" w:cs="Times New Roman"/>
          <w:bCs/>
          <w:kern w:val="36"/>
          <w:sz w:val="28"/>
          <w:szCs w:val="28"/>
          <w:lang w:eastAsia="ru-RU"/>
        </w:rPr>
      </w:pPr>
      <w:proofErr w:type="gramStart"/>
      <w:r w:rsidRPr="00200367">
        <w:rPr>
          <w:rFonts w:ascii="Times New Roman" w:eastAsia="Times New Roman" w:hAnsi="Times New Roman" w:cs="Times New Roman"/>
          <w:bCs/>
          <w:kern w:val="36"/>
          <w:sz w:val="28"/>
          <w:szCs w:val="28"/>
          <w:lang w:eastAsia="ru-RU"/>
        </w:rPr>
        <w:t>Утвержден</w:t>
      </w:r>
      <w:proofErr w:type="gramEnd"/>
      <w:r w:rsidRPr="00200367">
        <w:rPr>
          <w:rFonts w:ascii="Times New Roman" w:eastAsia="Times New Roman" w:hAnsi="Times New Roman" w:cs="Times New Roman"/>
          <w:bCs/>
          <w:kern w:val="36"/>
          <w:sz w:val="28"/>
          <w:szCs w:val="28"/>
          <w:lang w:eastAsia="ru-RU"/>
        </w:rPr>
        <w:t xml:space="preserve"> постановлением </w:t>
      </w:r>
    </w:p>
    <w:p w:rsidR="00200367" w:rsidRPr="00200367" w:rsidRDefault="00200367" w:rsidP="00200367">
      <w:pPr>
        <w:spacing w:after="0" w:line="240" w:lineRule="auto"/>
        <w:ind w:firstLine="567"/>
        <w:jc w:val="right"/>
        <w:outlineLvl w:val="0"/>
        <w:rPr>
          <w:rFonts w:ascii="Times New Roman" w:eastAsia="Times New Roman" w:hAnsi="Times New Roman" w:cs="Times New Roman"/>
          <w:bCs/>
          <w:kern w:val="36"/>
          <w:sz w:val="28"/>
          <w:szCs w:val="28"/>
          <w:lang w:eastAsia="ru-RU"/>
        </w:rPr>
      </w:pPr>
      <w:r w:rsidRPr="00200367">
        <w:rPr>
          <w:rFonts w:ascii="Times New Roman" w:eastAsia="Times New Roman" w:hAnsi="Times New Roman" w:cs="Times New Roman"/>
          <w:bCs/>
          <w:kern w:val="36"/>
          <w:sz w:val="28"/>
          <w:szCs w:val="28"/>
          <w:lang w:eastAsia="ru-RU"/>
        </w:rPr>
        <w:t>Администрации муниципального района</w:t>
      </w:r>
    </w:p>
    <w:p w:rsidR="00200367" w:rsidRPr="00200367" w:rsidRDefault="00200367" w:rsidP="00200367">
      <w:pPr>
        <w:spacing w:after="0" w:line="240" w:lineRule="auto"/>
        <w:ind w:firstLine="567"/>
        <w:jc w:val="right"/>
        <w:outlineLvl w:val="0"/>
        <w:rPr>
          <w:rFonts w:ascii="Times New Roman" w:eastAsia="Times New Roman" w:hAnsi="Times New Roman" w:cs="Times New Roman"/>
          <w:bCs/>
          <w:kern w:val="36"/>
          <w:sz w:val="28"/>
          <w:szCs w:val="28"/>
          <w:lang w:eastAsia="ru-RU"/>
        </w:rPr>
      </w:pPr>
      <w:r w:rsidRPr="00200367">
        <w:rPr>
          <w:rFonts w:ascii="Times New Roman" w:eastAsia="Times New Roman" w:hAnsi="Times New Roman" w:cs="Times New Roman"/>
          <w:bCs/>
          <w:kern w:val="36"/>
          <w:sz w:val="28"/>
          <w:szCs w:val="28"/>
          <w:lang w:eastAsia="ru-RU"/>
        </w:rPr>
        <w:t xml:space="preserve"> «Нерчинско-Заводского района»</w:t>
      </w:r>
    </w:p>
    <w:p w:rsidR="00200367" w:rsidRPr="00200367" w:rsidRDefault="00200367" w:rsidP="00200367">
      <w:pPr>
        <w:pStyle w:val="consplusnormal"/>
        <w:spacing w:before="0" w:beforeAutospacing="0" w:after="0" w:afterAutospacing="0"/>
        <w:ind w:firstLine="709"/>
        <w:jc w:val="right"/>
        <w:rPr>
          <w:b/>
          <w:bCs/>
          <w:sz w:val="28"/>
          <w:szCs w:val="28"/>
        </w:rPr>
      </w:pPr>
      <w:r w:rsidRPr="00200367">
        <w:rPr>
          <w:sz w:val="28"/>
          <w:szCs w:val="28"/>
        </w:rPr>
        <w:t>08 мая 2018 года № 257</w:t>
      </w:r>
    </w:p>
    <w:p w:rsidR="00200367" w:rsidRPr="00200367" w:rsidRDefault="00200367" w:rsidP="00200367">
      <w:pPr>
        <w:pStyle w:val="a3"/>
        <w:spacing w:before="0" w:beforeAutospacing="0" w:after="0" w:afterAutospacing="0"/>
        <w:ind w:firstLine="709"/>
        <w:jc w:val="center"/>
        <w:rPr>
          <w:b/>
          <w:sz w:val="28"/>
          <w:szCs w:val="28"/>
        </w:rPr>
      </w:pPr>
    </w:p>
    <w:p w:rsidR="00200367" w:rsidRPr="00200367" w:rsidRDefault="00200367" w:rsidP="00200367">
      <w:pPr>
        <w:pStyle w:val="a3"/>
        <w:spacing w:before="0" w:beforeAutospacing="0" w:after="0" w:afterAutospacing="0"/>
        <w:ind w:firstLine="709"/>
        <w:jc w:val="center"/>
        <w:rPr>
          <w:b/>
          <w:sz w:val="28"/>
          <w:szCs w:val="28"/>
        </w:rPr>
      </w:pPr>
      <w:r w:rsidRPr="00200367">
        <w:rPr>
          <w:b/>
          <w:sz w:val="28"/>
          <w:szCs w:val="28"/>
        </w:rPr>
        <w:t>2. Стандарт предоставления муниципальной услуги</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2.1. Наименование муниципальной услуги: «Заключение договора купли-продажи или аренды земельного участка, предназначенного для жилищного и иного строительства в соответствии с видами разрешенного использования в границах земельного участка, ранее предоставленного для комплексного освоения в целях жилищного строительства».</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2.2. Муниципальная услуга предоставляется администрацией муниципального района «Нерчинско-Заводский район».</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2.3. Организация, принимающая участие в обеспечении предоставления муниципальной услуги, - Управление Федеральной службы государственной регистрации, кадастра и картографии по Забайкальскому краю.</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2.4. Запрещается требовать от заявителя осуществление действий, необходимых для получения муниципальной услуги и связанных с обращением в иные органы и организации.</w:t>
      </w:r>
    </w:p>
    <w:p w:rsidR="00200367" w:rsidRPr="00200367" w:rsidRDefault="00200367" w:rsidP="00200367">
      <w:pPr>
        <w:pStyle w:val="consplustitle"/>
        <w:spacing w:before="0" w:beforeAutospacing="0" w:after="0" w:afterAutospacing="0"/>
        <w:ind w:firstLine="709"/>
        <w:jc w:val="both"/>
        <w:rPr>
          <w:b/>
          <w:bCs/>
          <w:sz w:val="28"/>
          <w:szCs w:val="28"/>
        </w:rPr>
      </w:pPr>
      <w:r w:rsidRPr="00200367">
        <w:rPr>
          <w:sz w:val="28"/>
          <w:szCs w:val="28"/>
        </w:rPr>
        <w:t>2.5. Результатом предоставления муниципальной услуги является принятие решения о заключении договора купли-продажи либо аренды земельного участка.</w:t>
      </w:r>
    </w:p>
    <w:p w:rsidR="00200367" w:rsidRPr="00200367" w:rsidRDefault="00200367" w:rsidP="00200367">
      <w:pPr>
        <w:pStyle w:val="consplustitle"/>
        <w:spacing w:before="0" w:beforeAutospacing="0" w:after="0" w:afterAutospacing="0"/>
        <w:ind w:firstLine="709"/>
        <w:jc w:val="both"/>
        <w:rPr>
          <w:b/>
          <w:bCs/>
          <w:sz w:val="28"/>
          <w:szCs w:val="28"/>
        </w:rPr>
      </w:pPr>
      <w:r w:rsidRPr="00200367">
        <w:rPr>
          <w:sz w:val="28"/>
          <w:szCs w:val="28"/>
        </w:rPr>
        <w:t>2.6. Срок предоставления муниципальной услуги составляет 30 календарных дней со дня приема документов специалистом уполномоченного органа.</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2.7. Перечень нормативно-правовых актов, регулирующих отношения, возникающие в связи с предоставлением муниципальной услуги:</w:t>
      </w:r>
    </w:p>
    <w:p w:rsidR="00200367" w:rsidRPr="00200367" w:rsidRDefault="00200367" w:rsidP="00200367">
      <w:pPr>
        <w:pStyle w:val="a3"/>
        <w:spacing w:before="0" w:beforeAutospacing="0" w:after="0" w:afterAutospacing="0"/>
        <w:ind w:firstLine="709"/>
        <w:jc w:val="both"/>
        <w:rPr>
          <w:sz w:val="28"/>
          <w:szCs w:val="28"/>
        </w:rPr>
      </w:pPr>
      <w:hyperlink r:id="rId4" w:tgtFrame="_blank" w:history="1">
        <w:r w:rsidRPr="00200367">
          <w:rPr>
            <w:rStyle w:val="hyperlink"/>
            <w:sz w:val="28"/>
            <w:szCs w:val="28"/>
          </w:rPr>
          <w:t>Конституцией Российской Федерации</w:t>
        </w:r>
      </w:hyperlink>
      <w:r w:rsidRPr="00200367">
        <w:rPr>
          <w:sz w:val="28"/>
          <w:szCs w:val="28"/>
        </w:rPr>
        <w:t>;</w:t>
      </w:r>
    </w:p>
    <w:p w:rsidR="00200367" w:rsidRPr="00200367" w:rsidRDefault="00200367" w:rsidP="00200367">
      <w:pPr>
        <w:pStyle w:val="a3"/>
        <w:spacing w:before="0" w:beforeAutospacing="0" w:after="0" w:afterAutospacing="0"/>
        <w:ind w:firstLine="709"/>
        <w:jc w:val="both"/>
        <w:rPr>
          <w:sz w:val="28"/>
          <w:szCs w:val="28"/>
        </w:rPr>
      </w:pPr>
      <w:hyperlink r:id="rId5" w:tgtFrame="_blank" w:history="1">
        <w:r w:rsidRPr="00200367">
          <w:rPr>
            <w:rStyle w:val="hyperlink"/>
            <w:sz w:val="28"/>
            <w:szCs w:val="28"/>
          </w:rPr>
          <w:t>Гражданским кодексом Российской Федерации</w:t>
        </w:r>
      </w:hyperlink>
      <w:r w:rsidRPr="00200367">
        <w:rPr>
          <w:sz w:val="28"/>
          <w:szCs w:val="28"/>
        </w:rPr>
        <w:t>;</w:t>
      </w:r>
    </w:p>
    <w:p w:rsidR="00200367" w:rsidRPr="00200367" w:rsidRDefault="00200367" w:rsidP="00200367">
      <w:pPr>
        <w:pStyle w:val="a3"/>
        <w:spacing w:before="0" w:beforeAutospacing="0" w:after="0" w:afterAutospacing="0"/>
        <w:ind w:firstLine="709"/>
        <w:jc w:val="both"/>
        <w:rPr>
          <w:sz w:val="28"/>
          <w:szCs w:val="28"/>
        </w:rPr>
      </w:pPr>
      <w:hyperlink r:id="rId6" w:tgtFrame="_blank" w:history="1">
        <w:r w:rsidRPr="00200367">
          <w:rPr>
            <w:rStyle w:val="hyperlink"/>
            <w:sz w:val="28"/>
            <w:szCs w:val="28"/>
          </w:rPr>
          <w:t>Градостроительным кодексом Российской Федерации</w:t>
        </w:r>
      </w:hyperlink>
      <w:r w:rsidRPr="00200367">
        <w:rPr>
          <w:sz w:val="28"/>
          <w:szCs w:val="28"/>
        </w:rPr>
        <w:t xml:space="preserve"> («Российская газета», 2004, № 290;</w:t>
      </w:r>
    </w:p>
    <w:p w:rsidR="00200367" w:rsidRPr="00200367" w:rsidRDefault="00200367" w:rsidP="00200367">
      <w:pPr>
        <w:pStyle w:val="a3"/>
        <w:spacing w:before="0" w:beforeAutospacing="0" w:after="0" w:afterAutospacing="0"/>
        <w:ind w:firstLine="709"/>
        <w:jc w:val="both"/>
        <w:rPr>
          <w:sz w:val="28"/>
          <w:szCs w:val="28"/>
        </w:rPr>
      </w:pPr>
      <w:hyperlink r:id="rId7" w:tgtFrame="_blank" w:history="1">
        <w:r w:rsidRPr="00200367">
          <w:rPr>
            <w:rStyle w:val="hyperlink"/>
            <w:sz w:val="28"/>
            <w:szCs w:val="28"/>
          </w:rPr>
          <w:t>Земельным кодексом Российской Федерации</w:t>
        </w:r>
      </w:hyperlink>
      <w:r w:rsidRPr="00200367">
        <w:rPr>
          <w:sz w:val="28"/>
          <w:szCs w:val="28"/>
        </w:rPr>
        <w:t>;</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 xml:space="preserve">Федеральным законом </w:t>
      </w:r>
      <w:hyperlink r:id="rId8" w:tgtFrame="_blank" w:history="1">
        <w:r w:rsidRPr="00200367">
          <w:rPr>
            <w:rStyle w:val="hyperlink"/>
            <w:sz w:val="28"/>
            <w:szCs w:val="28"/>
          </w:rPr>
          <w:t>от 25 октября 2001 года № 137-ФЗ</w:t>
        </w:r>
      </w:hyperlink>
      <w:r w:rsidRPr="00200367">
        <w:rPr>
          <w:sz w:val="28"/>
          <w:szCs w:val="28"/>
        </w:rPr>
        <w:t xml:space="preserve"> «О введении в действие </w:t>
      </w:r>
      <w:hyperlink r:id="rId9" w:tgtFrame="_blank" w:history="1">
        <w:r w:rsidRPr="00200367">
          <w:rPr>
            <w:rStyle w:val="hyperlink"/>
            <w:sz w:val="28"/>
            <w:szCs w:val="28"/>
          </w:rPr>
          <w:t>Земельного кодекса Российской Федерации</w:t>
        </w:r>
      </w:hyperlink>
      <w:r w:rsidRPr="00200367">
        <w:rPr>
          <w:sz w:val="28"/>
          <w:szCs w:val="28"/>
        </w:rPr>
        <w:t>»;</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 xml:space="preserve">Федеральный закон от 23 июня 2014 г. № 171-ФЗ «О внесении изменений в </w:t>
      </w:r>
      <w:hyperlink r:id="rId10" w:tgtFrame="_blank" w:history="1">
        <w:r w:rsidRPr="00200367">
          <w:rPr>
            <w:rStyle w:val="hyperlink"/>
            <w:sz w:val="28"/>
            <w:szCs w:val="28"/>
          </w:rPr>
          <w:t>Земельный кодекс Российской Федерации</w:t>
        </w:r>
      </w:hyperlink>
      <w:r w:rsidRPr="00200367">
        <w:rPr>
          <w:sz w:val="28"/>
          <w:szCs w:val="28"/>
        </w:rPr>
        <w:t xml:space="preserve"> и отдельные законодательные акты Российской Федерации» (с изменениями и дополнениями);</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 xml:space="preserve">Федеральным законом </w:t>
      </w:r>
      <w:hyperlink r:id="rId11" w:tgtFrame="_blank" w:history="1">
        <w:r w:rsidRPr="00200367">
          <w:rPr>
            <w:rStyle w:val="hyperlink"/>
            <w:sz w:val="28"/>
            <w:szCs w:val="28"/>
          </w:rPr>
          <w:t>от 21 июля 1997 года № 122-ФЗ</w:t>
        </w:r>
      </w:hyperlink>
      <w:r w:rsidRPr="00200367">
        <w:rPr>
          <w:sz w:val="28"/>
          <w:szCs w:val="28"/>
        </w:rPr>
        <w:t xml:space="preserve"> «О государственной регистрации прав на недвижимое имущество и сделок с ним»;</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 xml:space="preserve">Федеральным законом </w:t>
      </w:r>
      <w:hyperlink r:id="rId12" w:tgtFrame="_blank" w:history="1">
        <w:r w:rsidRPr="00200367">
          <w:rPr>
            <w:rStyle w:val="hyperlink"/>
            <w:sz w:val="28"/>
            <w:szCs w:val="28"/>
          </w:rPr>
          <w:t>от 27 июля 2010 года № 210-ФЗ</w:t>
        </w:r>
      </w:hyperlink>
      <w:r w:rsidRPr="00200367">
        <w:rPr>
          <w:sz w:val="28"/>
          <w:szCs w:val="28"/>
        </w:rPr>
        <w:t xml:space="preserve"> «Об организации предоставления государственных и муниципальных услуг» («Российская газета», 2010, № 168);</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lastRenderedPageBreak/>
        <w:t xml:space="preserve">Законом Забайкальского края </w:t>
      </w:r>
      <w:hyperlink r:id="rId13" w:tgtFrame="_blank" w:history="1">
        <w:r w:rsidRPr="00200367">
          <w:rPr>
            <w:rStyle w:val="hyperlink"/>
            <w:sz w:val="28"/>
            <w:szCs w:val="28"/>
          </w:rPr>
          <w:t>1 апреля 2009 года № 152-ЗЗК</w:t>
        </w:r>
      </w:hyperlink>
      <w:r w:rsidRPr="00200367">
        <w:rPr>
          <w:sz w:val="28"/>
          <w:szCs w:val="28"/>
        </w:rPr>
        <w:t xml:space="preserve"> «О регулировании земельных отношений на территории Забайкальского края»;</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настоящим административным регламентом;</w:t>
      </w:r>
    </w:p>
    <w:p w:rsidR="00200367" w:rsidRPr="00200367" w:rsidRDefault="00200367" w:rsidP="00200367">
      <w:pPr>
        <w:pStyle w:val="a3"/>
        <w:spacing w:before="0" w:beforeAutospacing="0" w:after="0" w:afterAutospacing="0"/>
        <w:ind w:firstLine="709"/>
        <w:jc w:val="both"/>
        <w:rPr>
          <w:sz w:val="28"/>
          <w:szCs w:val="28"/>
        </w:rPr>
      </w:pPr>
      <w:hyperlink r:id="rId14" w:tgtFrame="_blank" w:history="1">
        <w:r w:rsidRPr="00200367">
          <w:rPr>
            <w:rStyle w:val="hyperlink"/>
            <w:sz w:val="28"/>
            <w:szCs w:val="28"/>
          </w:rPr>
          <w:t>Уставом муниципального района «Нерчинско-Заводский район»</w:t>
        </w:r>
      </w:hyperlink>
      <w:r w:rsidRPr="00200367">
        <w:rPr>
          <w:sz w:val="28"/>
          <w:szCs w:val="28"/>
        </w:rPr>
        <w:t>;</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муниципальными нормативными правовыми актами, регулирующими правоотношения в данной сфере.</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2.8. Исчерпывающий перечень документов, необходимых для предоставления муниципальной услуги:</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2.8.1. Исчерпывающий перечень документов, предоставляемых заявителем, необходимых для предоставления муниципальной услуги:</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 xml:space="preserve">заявление, составленное по форме согласно </w:t>
      </w:r>
      <w:r w:rsidRPr="00200367">
        <w:rPr>
          <w:rStyle w:val="hyperlink"/>
          <w:sz w:val="28"/>
          <w:szCs w:val="28"/>
        </w:rPr>
        <w:t>приложению № 1</w:t>
      </w:r>
      <w:r w:rsidRPr="00200367">
        <w:rPr>
          <w:sz w:val="28"/>
          <w:szCs w:val="28"/>
        </w:rPr>
        <w:t xml:space="preserve"> к настоящему Административному регламенту;</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документ, удостоверяющий личность заявителя;</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документ, подтверждающий правомочия представлять интересы заявителя.</w:t>
      </w:r>
    </w:p>
    <w:p w:rsidR="00200367" w:rsidRPr="00200367" w:rsidRDefault="00200367" w:rsidP="00200367">
      <w:pPr>
        <w:pStyle w:val="15"/>
        <w:spacing w:before="0" w:beforeAutospacing="0" w:after="0" w:afterAutospacing="0"/>
        <w:ind w:firstLine="709"/>
        <w:jc w:val="both"/>
        <w:rPr>
          <w:sz w:val="28"/>
          <w:szCs w:val="28"/>
        </w:rPr>
      </w:pPr>
      <w:proofErr w:type="gramStart"/>
      <w:r w:rsidRPr="00200367">
        <w:rPr>
          <w:sz w:val="28"/>
          <w:szCs w:val="28"/>
        </w:rP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5" w:anchor="block_140118" w:history="1">
        <w:r w:rsidRPr="00200367">
          <w:rPr>
            <w:rStyle w:val="a4"/>
            <w:color w:val="auto"/>
            <w:sz w:val="28"/>
            <w:szCs w:val="28"/>
            <w:u w:val="none"/>
          </w:rPr>
          <w:t>частью 18 статьи 14.1</w:t>
        </w:r>
      </w:hyperlink>
      <w:r w:rsidRPr="00200367">
        <w:rPr>
          <w:sz w:val="28"/>
          <w:szCs w:val="28"/>
        </w:rPr>
        <w:t xml:space="preserve"> Федерального закона</w:t>
      </w:r>
      <w:proofErr w:type="gramEnd"/>
      <w:r w:rsidRPr="00200367">
        <w:rPr>
          <w:sz w:val="28"/>
          <w:szCs w:val="28"/>
        </w:rPr>
        <w:t xml:space="preserve"> от 27 июля 2006 года N 149-ФЗ "Об информации, информационных технологиях и о защите информации".</w:t>
      </w:r>
    </w:p>
    <w:p w:rsidR="00200367" w:rsidRPr="00200367" w:rsidRDefault="00200367" w:rsidP="00200367">
      <w:pPr>
        <w:pStyle w:val="15"/>
        <w:spacing w:before="0" w:beforeAutospacing="0" w:after="0" w:afterAutospacing="0"/>
        <w:ind w:firstLine="709"/>
        <w:jc w:val="both"/>
        <w:rPr>
          <w:sz w:val="28"/>
          <w:szCs w:val="28"/>
        </w:rPr>
      </w:pPr>
      <w:r w:rsidRPr="00200367">
        <w:rPr>
          <w:sz w:val="28"/>
          <w:szCs w:val="28"/>
        </w:rPr>
        <w:t>2.8.3.</w:t>
      </w:r>
      <w:bookmarkStart w:id="0" w:name="text"/>
      <w:bookmarkEnd w:id="0"/>
      <w:r w:rsidRPr="00200367">
        <w:rPr>
          <w:sz w:val="28"/>
          <w:szCs w:val="28"/>
        </w:rPr>
        <w:t xml:space="preserve"> «Органы, предоставляющие </w:t>
      </w:r>
      <w:hyperlink r:id="rId16" w:anchor="block_2001" w:history="1">
        <w:r w:rsidRPr="00200367">
          <w:rPr>
            <w:rStyle w:val="a4"/>
            <w:color w:val="auto"/>
            <w:sz w:val="28"/>
            <w:szCs w:val="28"/>
            <w:u w:val="none"/>
          </w:rPr>
          <w:t>государственные услуги</w:t>
        </w:r>
      </w:hyperlink>
      <w:r w:rsidRPr="00200367">
        <w:rPr>
          <w:sz w:val="28"/>
          <w:szCs w:val="28"/>
        </w:rPr>
        <w:t xml:space="preserve">, и органы, предоставляющие </w:t>
      </w:r>
      <w:hyperlink r:id="rId17" w:anchor="block_2002" w:history="1">
        <w:r w:rsidRPr="00200367">
          <w:rPr>
            <w:rStyle w:val="a4"/>
            <w:color w:val="auto"/>
            <w:sz w:val="28"/>
            <w:szCs w:val="28"/>
            <w:u w:val="none"/>
          </w:rPr>
          <w:t>муниципальные услуги</w:t>
        </w:r>
      </w:hyperlink>
      <w:r w:rsidRPr="00200367">
        <w:rPr>
          <w:sz w:val="28"/>
          <w:szCs w:val="28"/>
        </w:rPr>
        <w:t xml:space="preserve">, не вправе требовать от </w:t>
      </w:r>
      <w:hyperlink r:id="rId18" w:anchor="block_2003" w:history="1">
        <w:r w:rsidRPr="00200367">
          <w:rPr>
            <w:rStyle w:val="a4"/>
            <w:color w:val="auto"/>
            <w:sz w:val="28"/>
            <w:szCs w:val="28"/>
            <w:u w:val="none"/>
          </w:rPr>
          <w:t>заявителя</w:t>
        </w:r>
      </w:hyperlink>
      <w:r w:rsidRPr="00200367">
        <w:rPr>
          <w:sz w:val="28"/>
          <w:szCs w:val="28"/>
        </w:rPr>
        <w:t>:</w:t>
      </w:r>
    </w:p>
    <w:p w:rsidR="00200367" w:rsidRPr="00200367" w:rsidRDefault="00200367" w:rsidP="00200367">
      <w:pPr>
        <w:pStyle w:val="15"/>
        <w:spacing w:before="0" w:beforeAutospacing="0" w:after="0" w:afterAutospacing="0"/>
        <w:ind w:firstLine="709"/>
        <w:jc w:val="both"/>
        <w:rPr>
          <w:sz w:val="28"/>
          <w:szCs w:val="28"/>
        </w:rPr>
      </w:pPr>
      <w:r w:rsidRPr="00200367">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00367" w:rsidRPr="00200367" w:rsidRDefault="00200367" w:rsidP="00200367">
      <w:pPr>
        <w:pStyle w:val="15"/>
        <w:spacing w:before="0" w:beforeAutospacing="0" w:after="0" w:afterAutospacing="0"/>
        <w:ind w:firstLine="709"/>
        <w:jc w:val="both"/>
        <w:rPr>
          <w:sz w:val="28"/>
          <w:szCs w:val="28"/>
        </w:rPr>
      </w:pPr>
      <w:proofErr w:type="gramStart"/>
      <w:r w:rsidRPr="00200367">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9" w:anchor="block_101" w:history="1">
        <w:r w:rsidRPr="00200367">
          <w:rPr>
            <w:rStyle w:val="a4"/>
            <w:color w:val="auto"/>
            <w:sz w:val="28"/>
            <w:szCs w:val="28"/>
            <w:u w:val="none"/>
          </w:rPr>
          <w:t>частью 1 статьи 1</w:t>
        </w:r>
      </w:hyperlink>
      <w:r w:rsidRPr="00200367">
        <w:rPr>
          <w:sz w:val="28"/>
          <w:szCs w:val="28"/>
        </w:rPr>
        <w:t xml:space="preserve"> настоящего Федерального закона государственных и муниципальных услуг</w:t>
      </w:r>
      <w:proofErr w:type="gramEnd"/>
      <w:r w:rsidRPr="00200367">
        <w:rPr>
          <w:sz w:val="28"/>
          <w:szCs w:val="28"/>
        </w:rPr>
        <w:t xml:space="preserve">, </w:t>
      </w:r>
      <w:proofErr w:type="gramStart"/>
      <w:r w:rsidRPr="00200367">
        <w:rPr>
          <w:sz w:val="28"/>
          <w:szCs w:val="28"/>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Pr="00200367">
        <w:rPr>
          <w:sz w:val="28"/>
          <w:szCs w:val="28"/>
        </w:rPr>
        <w:lastRenderedPageBreak/>
        <w:t xml:space="preserve">включенных в определенный </w:t>
      </w:r>
      <w:hyperlink r:id="rId20" w:anchor="block_706" w:history="1">
        <w:r w:rsidRPr="00200367">
          <w:rPr>
            <w:rStyle w:val="a4"/>
            <w:color w:val="auto"/>
            <w:sz w:val="28"/>
            <w:szCs w:val="28"/>
            <w:u w:val="none"/>
          </w:rPr>
          <w:t>частью 6</w:t>
        </w:r>
      </w:hyperlink>
      <w:r w:rsidRPr="00200367">
        <w:rPr>
          <w:sz w:val="28"/>
          <w:szCs w:val="28"/>
        </w:rPr>
        <w:t xml:space="preserve"> настоящей статьи перечень документов.</w:t>
      </w:r>
      <w:proofErr w:type="gramEnd"/>
      <w:r w:rsidRPr="00200367">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00367" w:rsidRPr="00200367" w:rsidRDefault="00200367" w:rsidP="00200367">
      <w:pPr>
        <w:pStyle w:val="15"/>
        <w:spacing w:before="0" w:beforeAutospacing="0" w:after="0" w:afterAutospacing="0"/>
        <w:ind w:firstLine="709"/>
        <w:jc w:val="both"/>
        <w:rPr>
          <w:sz w:val="28"/>
          <w:szCs w:val="28"/>
        </w:rPr>
      </w:pPr>
      <w:proofErr w:type="gramStart"/>
      <w:r w:rsidRPr="00200367">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anchor="block_91" w:history="1">
        <w:r w:rsidRPr="00200367">
          <w:rPr>
            <w:rStyle w:val="a4"/>
            <w:color w:val="auto"/>
            <w:sz w:val="28"/>
            <w:szCs w:val="28"/>
            <w:u w:val="none"/>
          </w:rPr>
          <w:t>части 1 статьи 9</w:t>
        </w:r>
      </w:hyperlink>
      <w:r w:rsidRPr="00200367">
        <w:rPr>
          <w:sz w:val="28"/>
          <w:szCs w:val="28"/>
        </w:rPr>
        <w:t xml:space="preserve"> настоящего Федерального закона;</w:t>
      </w:r>
      <w:proofErr w:type="gramEnd"/>
    </w:p>
    <w:p w:rsidR="00200367" w:rsidRPr="00200367" w:rsidRDefault="00200367" w:rsidP="00200367">
      <w:pPr>
        <w:pStyle w:val="15"/>
        <w:spacing w:before="0" w:beforeAutospacing="0" w:after="0" w:afterAutospacing="0"/>
        <w:ind w:firstLine="709"/>
        <w:jc w:val="both"/>
        <w:rPr>
          <w:sz w:val="28"/>
          <w:szCs w:val="28"/>
        </w:rPr>
      </w:pPr>
      <w:r w:rsidRPr="00200367">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00367" w:rsidRPr="00200367" w:rsidRDefault="00200367" w:rsidP="00200367">
      <w:pPr>
        <w:pStyle w:val="15"/>
        <w:spacing w:before="0" w:beforeAutospacing="0" w:after="0" w:afterAutospacing="0"/>
        <w:ind w:firstLine="709"/>
        <w:jc w:val="both"/>
        <w:rPr>
          <w:sz w:val="28"/>
          <w:szCs w:val="28"/>
        </w:rPr>
      </w:pPr>
      <w:r w:rsidRPr="00200367">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00367" w:rsidRPr="00200367" w:rsidRDefault="00200367" w:rsidP="00200367">
      <w:pPr>
        <w:pStyle w:val="15"/>
        <w:spacing w:before="0" w:beforeAutospacing="0" w:after="0" w:afterAutospacing="0"/>
        <w:ind w:firstLine="709"/>
        <w:jc w:val="both"/>
        <w:rPr>
          <w:sz w:val="28"/>
          <w:szCs w:val="28"/>
        </w:rPr>
      </w:pPr>
      <w:r w:rsidRPr="00200367">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00367" w:rsidRPr="00200367" w:rsidRDefault="00200367" w:rsidP="00200367">
      <w:pPr>
        <w:pStyle w:val="15"/>
        <w:spacing w:before="0" w:beforeAutospacing="0" w:after="0" w:afterAutospacing="0"/>
        <w:ind w:firstLine="709"/>
        <w:jc w:val="both"/>
        <w:rPr>
          <w:sz w:val="28"/>
          <w:szCs w:val="28"/>
        </w:rPr>
      </w:pPr>
      <w:r w:rsidRPr="0020036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00367" w:rsidRPr="00200367" w:rsidRDefault="00200367" w:rsidP="00200367">
      <w:pPr>
        <w:pStyle w:val="15"/>
        <w:spacing w:before="0" w:beforeAutospacing="0" w:after="0" w:afterAutospacing="0"/>
        <w:ind w:firstLine="709"/>
        <w:jc w:val="both"/>
        <w:rPr>
          <w:sz w:val="28"/>
          <w:szCs w:val="28"/>
        </w:rPr>
      </w:pPr>
      <w:proofErr w:type="gramStart"/>
      <w:r w:rsidRPr="00200367">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2" w:anchor="block_16011" w:history="1">
        <w:r w:rsidRPr="00200367">
          <w:rPr>
            <w:rStyle w:val="a4"/>
            <w:color w:val="auto"/>
            <w:sz w:val="28"/>
            <w:szCs w:val="28"/>
            <w:u w:val="none"/>
          </w:rPr>
          <w:t>частью 1.1 статьи 16</w:t>
        </w:r>
      </w:hyperlink>
      <w:r w:rsidRPr="00200367">
        <w:rPr>
          <w:sz w:val="28"/>
          <w:szCs w:val="28"/>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200367">
        <w:rPr>
          <w:sz w:val="28"/>
          <w:szCs w:val="28"/>
        </w:rPr>
        <w:t xml:space="preserve"> </w:t>
      </w:r>
      <w:proofErr w:type="gramStart"/>
      <w:r w:rsidRPr="00200367">
        <w:rPr>
          <w:sz w:val="28"/>
          <w:szCs w:val="28"/>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200367">
        <w:rPr>
          <w:sz w:val="28"/>
          <w:szCs w:val="28"/>
        </w:rPr>
        <w:lastRenderedPageBreak/>
        <w:t>настоящего Федерального закона, уведомляется заявитель, а также приносятся извинения за доставленные неудобства;</w:t>
      </w:r>
      <w:proofErr w:type="gramEnd"/>
    </w:p>
    <w:p w:rsidR="00200367" w:rsidRPr="00200367" w:rsidRDefault="00200367" w:rsidP="00200367">
      <w:pPr>
        <w:pStyle w:val="a3"/>
        <w:spacing w:before="0" w:beforeAutospacing="0" w:after="0" w:afterAutospacing="0"/>
        <w:ind w:firstLine="709"/>
        <w:jc w:val="both"/>
        <w:rPr>
          <w:sz w:val="28"/>
          <w:szCs w:val="28"/>
        </w:rPr>
      </w:pPr>
      <w:proofErr w:type="gramStart"/>
      <w:r w:rsidRPr="00200367">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3" w:anchor="block_16172" w:history="1">
        <w:r w:rsidRPr="00200367">
          <w:rPr>
            <w:rStyle w:val="a4"/>
            <w:color w:val="auto"/>
            <w:sz w:val="28"/>
            <w:szCs w:val="28"/>
            <w:u w:val="none"/>
          </w:rPr>
          <w:t>пунктом 7.2 части 1 статьи 16</w:t>
        </w:r>
      </w:hyperlink>
      <w:r w:rsidRPr="00200367">
        <w:rPr>
          <w:sz w:val="28"/>
          <w:szCs w:val="28"/>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 xml:space="preserve">(п.2.8.1-2.8.2 дополнены в редакции постановления </w:t>
      </w:r>
      <w:hyperlink r:id="rId24" w:tgtFrame="_blank" w:history="1">
        <w:r w:rsidRPr="00200367">
          <w:rPr>
            <w:rStyle w:val="hyperlink"/>
            <w:sz w:val="28"/>
            <w:szCs w:val="28"/>
          </w:rPr>
          <w:t>от 06.06.2022 №196</w:t>
        </w:r>
      </w:hyperlink>
      <w:r w:rsidRPr="00200367">
        <w:rPr>
          <w:sz w:val="28"/>
          <w:szCs w:val="28"/>
        </w:rPr>
        <w:t>)</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2.10. Исчерпывающий перечень оснований для отказа в приеме документов, необходимых для предоставления муниципальной услуги:</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 заявление подано лицом, не уполномоченным совершать такого рода действия;</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 xml:space="preserve">- не представлены в полном объеме документы, определенные </w:t>
      </w:r>
      <w:r w:rsidRPr="00200367">
        <w:rPr>
          <w:rStyle w:val="hyperlink"/>
          <w:sz w:val="28"/>
          <w:szCs w:val="28"/>
        </w:rPr>
        <w:t>пунктом 2.8.1.</w:t>
      </w:r>
      <w:r w:rsidRPr="00200367">
        <w:rPr>
          <w:sz w:val="28"/>
          <w:szCs w:val="28"/>
        </w:rPr>
        <w:t xml:space="preserve"> настоящего Административного регламента;</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 представленные заявителем документы имеют серьёзные повреждения, наличие которых не позволяет однозначно истолковать их содержание, имеются подчистки, приписки, зачёркнутые слова и иные неоговоренные исправления;</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 документы исполнены карандашом;</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 представленные документы не поддаются прочтению;</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 xml:space="preserve">- предоставленные документы составлены на иностранном языке </w:t>
      </w:r>
      <w:proofErr w:type="gramStart"/>
      <w:r w:rsidRPr="00200367">
        <w:rPr>
          <w:sz w:val="28"/>
          <w:szCs w:val="28"/>
        </w:rPr>
        <w:t>без</w:t>
      </w:r>
      <w:proofErr w:type="gramEnd"/>
      <w:r w:rsidRPr="00200367">
        <w:rPr>
          <w:sz w:val="28"/>
          <w:szCs w:val="28"/>
        </w:rPr>
        <w:t xml:space="preserve"> </w:t>
      </w:r>
      <w:proofErr w:type="gramStart"/>
      <w:r w:rsidRPr="00200367">
        <w:rPr>
          <w:sz w:val="28"/>
          <w:szCs w:val="28"/>
        </w:rPr>
        <w:t>надлежащим</w:t>
      </w:r>
      <w:proofErr w:type="gramEnd"/>
      <w:r w:rsidRPr="00200367">
        <w:rPr>
          <w:sz w:val="28"/>
          <w:szCs w:val="28"/>
        </w:rPr>
        <w:t xml:space="preserve"> образом заверенного перевода на русский язык.</w:t>
      </w:r>
    </w:p>
    <w:p w:rsidR="00200367" w:rsidRPr="00200367" w:rsidRDefault="00200367" w:rsidP="00200367">
      <w:pPr>
        <w:pStyle w:val="a3"/>
        <w:spacing w:before="0" w:beforeAutospacing="0" w:after="0" w:afterAutospacing="0"/>
        <w:ind w:firstLine="709"/>
        <w:jc w:val="center"/>
        <w:rPr>
          <w:b/>
          <w:sz w:val="28"/>
          <w:szCs w:val="28"/>
        </w:rPr>
      </w:pPr>
      <w:r w:rsidRPr="00200367">
        <w:rPr>
          <w:b/>
          <w:sz w:val="28"/>
          <w:szCs w:val="28"/>
        </w:rPr>
        <w:t>2.11. Исчерпывающий перечень оснований для отказа в предоставлении муниципальной услуги:</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 xml:space="preserve">- неисполнение заявителем обязанностей, предусмотренных договором о развитии застроенной территории в соответствии с пунктом 3 части 3 </w:t>
      </w:r>
      <w:r w:rsidRPr="00200367">
        <w:rPr>
          <w:rStyle w:val="hyperlink"/>
          <w:sz w:val="28"/>
          <w:szCs w:val="28"/>
        </w:rPr>
        <w:t>статьи 46.2</w:t>
      </w:r>
      <w:r w:rsidRPr="00200367">
        <w:rPr>
          <w:sz w:val="28"/>
          <w:szCs w:val="28"/>
        </w:rPr>
        <w:t xml:space="preserve"> </w:t>
      </w:r>
      <w:hyperlink r:id="rId25" w:tgtFrame="_blank" w:history="1">
        <w:r w:rsidRPr="00200367">
          <w:rPr>
            <w:rStyle w:val="hyperlink"/>
            <w:sz w:val="28"/>
            <w:szCs w:val="28"/>
          </w:rPr>
          <w:t>Градостроительного кодекса Российской Федерации</w:t>
        </w:r>
      </w:hyperlink>
      <w:r w:rsidRPr="00200367">
        <w:rPr>
          <w:sz w:val="28"/>
          <w:szCs w:val="28"/>
        </w:rPr>
        <w:t>;</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 xml:space="preserve">- неисполнение заявителем обязанностей, предусмотренных договором о развитии застроенной территории в соответствии с пунктами 4, 5 части 3 </w:t>
      </w:r>
      <w:r w:rsidRPr="00200367">
        <w:rPr>
          <w:rStyle w:val="hyperlink"/>
          <w:sz w:val="28"/>
          <w:szCs w:val="28"/>
        </w:rPr>
        <w:t>статьи 46.2</w:t>
      </w:r>
      <w:r w:rsidRPr="00200367">
        <w:rPr>
          <w:sz w:val="28"/>
          <w:szCs w:val="28"/>
        </w:rPr>
        <w:t xml:space="preserve"> </w:t>
      </w:r>
      <w:hyperlink r:id="rId26" w:tgtFrame="_blank" w:history="1">
        <w:r w:rsidRPr="00200367">
          <w:rPr>
            <w:rStyle w:val="hyperlink"/>
            <w:sz w:val="28"/>
            <w:szCs w:val="28"/>
          </w:rPr>
          <w:t>Градостроительного кодекса Российской Федерации</w:t>
        </w:r>
      </w:hyperlink>
      <w:r w:rsidRPr="00200367">
        <w:rPr>
          <w:sz w:val="28"/>
          <w:szCs w:val="28"/>
        </w:rPr>
        <w:t xml:space="preserve"> (если договором о развитии застроенной территории не предусмотрено иное)</w:t>
      </w:r>
      <w:proofErr w:type="gramStart"/>
      <w:r w:rsidRPr="00200367">
        <w:rPr>
          <w:sz w:val="28"/>
          <w:szCs w:val="28"/>
        </w:rPr>
        <w:t>.»</w:t>
      </w:r>
      <w:proofErr w:type="gramEnd"/>
      <w:r w:rsidRPr="00200367">
        <w:rPr>
          <w:sz w:val="28"/>
          <w:szCs w:val="28"/>
        </w:rPr>
        <w:t>;</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 заявление (</w:t>
      </w:r>
      <w:r w:rsidRPr="00200367">
        <w:rPr>
          <w:rStyle w:val="hyperlink"/>
          <w:sz w:val="28"/>
          <w:szCs w:val="28"/>
        </w:rPr>
        <w:t>приложение № 1</w:t>
      </w:r>
      <w:r w:rsidRPr="00200367">
        <w:rPr>
          <w:sz w:val="28"/>
          <w:szCs w:val="28"/>
        </w:rPr>
        <w:t xml:space="preserve"> к Административному регламенту) изложить в новой редакции согласно приложению к настоящему постановлению.</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2.12. Предоставление муниципальной услуги осуществляется бесплатно.</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2.13. Прием заявлений о предоставлении муниципальной услуги осуществляется специалистом уполномоченного органа.</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Максимальное время ожидания заявителя в очереди при подаче документов о предоставлении муниципальной услуги, получении результата предоставления муниципальной услуги не должно превышать 30 мин.</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lastRenderedPageBreak/>
        <w:t>Срок регистрации запроса заявителя о предоставлении муниципальной услуги, в том числе в электронной форме составляет не более 15 мин.</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2.14. Помещения для предоставления муниципальной услуги размещаются в административном здании Администрации.</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Места ожидания должны быть оборудованы «посадочными местами» (стульями).</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Места ожидания также оборудуются столами для возможности оформления документов.</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Рабочие места специалистов Отдела, оборудуются компьютерами и оргтехникой.</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2.15. Показатели доступности и качества муниципальной услуги.</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2.15.1. Качественными показателями доступности муниципальной услуги являются:</w:t>
      </w:r>
    </w:p>
    <w:p w:rsidR="00200367" w:rsidRPr="00200367" w:rsidRDefault="00200367" w:rsidP="00200367">
      <w:pPr>
        <w:pStyle w:val="14"/>
        <w:spacing w:before="0" w:beforeAutospacing="0" w:after="0" w:afterAutospacing="0"/>
        <w:ind w:firstLine="709"/>
        <w:jc w:val="both"/>
        <w:rPr>
          <w:sz w:val="28"/>
          <w:szCs w:val="28"/>
        </w:rPr>
      </w:pPr>
      <w:r w:rsidRPr="00200367">
        <w:rPr>
          <w:sz w:val="28"/>
          <w:szCs w:val="28"/>
        </w:rPr>
        <w:t>- простота и ясность изложения информационных документов;</w:t>
      </w:r>
    </w:p>
    <w:p w:rsidR="00200367" w:rsidRPr="00200367" w:rsidRDefault="00200367" w:rsidP="00200367">
      <w:pPr>
        <w:pStyle w:val="14"/>
        <w:spacing w:before="0" w:beforeAutospacing="0" w:after="0" w:afterAutospacing="0"/>
        <w:ind w:firstLine="709"/>
        <w:jc w:val="both"/>
        <w:rPr>
          <w:sz w:val="28"/>
          <w:szCs w:val="28"/>
        </w:rPr>
      </w:pPr>
      <w:r w:rsidRPr="00200367">
        <w:rPr>
          <w:sz w:val="28"/>
          <w:szCs w:val="28"/>
        </w:rPr>
        <w:t>- наличие различных каналов получения муниципальной услуги;</w:t>
      </w:r>
    </w:p>
    <w:p w:rsidR="00200367" w:rsidRPr="00200367" w:rsidRDefault="00200367" w:rsidP="00200367">
      <w:pPr>
        <w:pStyle w:val="14"/>
        <w:spacing w:before="0" w:beforeAutospacing="0" w:after="0" w:afterAutospacing="0"/>
        <w:ind w:firstLine="709"/>
        <w:jc w:val="both"/>
        <w:rPr>
          <w:sz w:val="28"/>
          <w:szCs w:val="28"/>
        </w:rPr>
      </w:pPr>
      <w:r w:rsidRPr="00200367">
        <w:rPr>
          <w:sz w:val="28"/>
          <w:szCs w:val="28"/>
        </w:rPr>
        <w:t>- достоверность предоставляемой информации.</w:t>
      </w:r>
    </w:p>
    <w:p w:rsidR="00200367" w:rsidRPr="00200367" w:rsidRDefault="00200367" w:rsidP="00200367">
      <w:pPr>
        <w:pStyle w:val="14"/>
        <w:spacing w:before="0" w:beforeAutospacing="0" w:after="0" w:afterAutospacing="0"/>
        <w:ind w:firstLine="709"/>
        <w:jc w:val="both"/>
        <w:rPr>
          <w:sz w:val="28"/>
          <w:szCs w:val="28"/>
        </w:rPr>
      </w:pPr>
      <w:r w:rsidRPr="00200367">
        <w:rPr>
          <w:sz w:val="28"/>
          <w:szCs w:val="28"/>
        </w:rPr>
        <w:t>2.15.2. Количественными показателями доступности муниципальной услуги являются:</w:t>
      </w:r>
    </w:p>
    <w:p w:rsidR="00200367" w:rsidRPr="00200367" w:rsidRDefault="00200367" w:rsidP="00200367">
      <w:pPr>
        <w:pStyle w:val="14"/>
        <w:spacing w:before="0" w:beforeAutospacing="0" w:after="0" w:afterAutospacing="0"/>
        <w:ind w:firstLine="709"/>
        <w:jc w:val="both"/>
        <w:rPr>
          <w:sz w:val="28"/>
          <w:szCs w:val="28"/>
        </w:rPr>
      </w:pPr>
      <w:r w:rsidRPr="00200367">
        <w:rPr>
          <w:sz w:val="28"/>
          <w:szCs w:val="28"/>
        </w:rPr>
        <w:t>- удобный график работы уполномоченной организации;</w:t>
      </w:r>
    </w:p>
    <w:p w:rsidR="00200367" w:rsidRPr="00200367" w:rsidRDefault="00200367" w:rsidP="00200367">
      <w:pPr>
        <w:pStyle w:val="14"/>
        <w:spacing w:before="0" w:beforeAutospacing="0" w:after="0" w:afterAutospacing="0"/>
        <w:ind w:firstLine="709"/>
        <w:jc w:val="both"/>
        <w:rPr>
          <w:sz w:val="28"/>
          <w:szCs w:val="28"/>
        </w:rPr>
      </w:pPr>
      <w:r w:rsidRPr="00200367">
        <w:rPr>
          <w:sz w:val="28"/>
          <w:szCs w:val="28"/>
        </w:rPr>
        <w:t>- удобное территориальное расположение уполномоченной организации;</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 время ожидания при получении муниципальной услуги;</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 xml:space="preserve">- количество документов, запрашиваемых у заявителя, для </w:t>
      </w:r>
      <w:proofErr w:type="gramStart"/>
      <w:r w:rsidRPr="00200367">
        <w:rPr>
          <w:sz w:val="28"/>
          <w:szCs w:val="28"/>
        </w:rPr>
        <w:t>предоставлении</w:t>
      </w:r>
      <w:proofErr w:type="gramEnd"/>
      <w:r w:rsidRPr="00200367">
        <w:rPr>
          <w:sz w:val="28"/>
          <w:szCs w:val="28"/>
        </w:rPr>
        <w:t xml:space="preserve"> муниципальной услуги.</w:t>
      </w:r>
    </w:p>
    <w:p w:rsidR="00200367" w:rsidRPr="00200367" w:rsidRDefault="00200367" w:rsidP="00200367">
      <w:pPr>
        <w:pStyle w:val="14"/>
        <w:spacing w:before="0" w:beforeAutospacing="0" w:after="0" w:afterAutospacing="0"/>
        <w:ind w:firstLine="709"/>
        <w:jc w:val="both"/>
        <w:rPr>
          <w:sz w:val="28"/>
          <w:szCs w:val="28"/>
        </w:rPr>
      </w:pPr>
      <w:r w:rsidRPr="00200367">
        <w:rPr>
          <w:sz w:val="28"/>
          <w:szCs w:val="28"/>
        </w:rPr>
        <w:t>2.15.3. Показателями качества муниципальной услуги являются:</w:t>
      </w:r>
    </w:p>
    <w:p w:rsidR="00200367" w:rsidRPr="00200367" w:rsidRDefault="00200367" w:rsidP="00200367">
      <w:pPr>
        <w:pStyle w:val="14"/>
        <w:spacing w:before="0" w:beforeAutospacing="0" w:after="0" w:afterAutospacing="0"/>
        <w:ind w:firstLine="709"/>
        <w:jc w:val="both"/>
        <w:rPr>
          <w:sz w:val="28"/>
          <w:szCs w:val="28"/>
        </w:rPr>
      </w:pPr>
      <w:r w:rsidRPr="00200367">
        <w:rPr>
          <w:sz w:val="28"/>
          <w:szCs w:val="28"/>
        </w:rPr>
        <w:t>- точность исполнения муниципальной услуги;</w:t>
      </w:r>
    </w:p>
    <w:p w:rsidR="00200367" w:rsidRPr="00200367" w:rsidRDefault="00200367" w:rsidP="00200367">
      <w:pPr>
        <w:pStyle w:val="14"/>
        <w:spacing w:before="0" w:beforeAutospacing="0" w:after="0" w:afterAutospacing="0"/>
        <w:ind w:firstLine="709"/>
        <w:jc w:val="both"/>
        <w:rPr>
          <w:sz w:val="28"/>
          <w:szCs w:val="28"/>
        </w:rPr>
      </w:pPr>
      <w:r w:rsidRPr="00200367">
        <w:rPr>
          <w:sz w:val="28"/>
          <w:szCs w:val="28"/>
        </w:rPr>
        <w:t>- профессиональная подготовка исполнителей органа предоставления муниципальной услуги;</w:t>
      </w:r>
    </w:p>
    <w:p w:rsidR="00200367" w:rsidRPr="00200367" w:rsidRDefault="00200367" w:rsidP="00200367">
      <w:pPr>
        <w:pStyle w:val="14"/>
        <w:spacing w:before="0" w:beforeAutospacing="0" w:after="0" w:afterAutospacing="0"/>
        <w:ind w:firstLine="709"/>
        <w:jc w:val="both"/>
        <w:rPr>
          <w:sz w:val="28"/>
          <w:szCs w:val="28"/>
        </w:rPr>
      </w:pPr>
      <w:r w:rsidRPr="00200367">
        <w:rPr>
          <w:sz w:val="28"/>
          <w:szCs w:val="28"/>
        </w:rPr>
        <w:t>- высокая культура обслуживания заявителей;</w:t>
      </w:r>
    </w:p>
    <w:p w:rsidR="00200367" w:rsidRPr="00200367" w:rsidRDefault="00200367" w:rsidP="00200367">
      <w:pPr>
        <w:pStyle w:val="14"/>
        <w:spacing w:before="0" w:beforeAutospacing="0" w:after="0" w:afterAutospacing="0"/>
        <w:ind w:firstLine="709"/>
        <w:jc w:val="both"/>
        <w:rPr>
          <w:sz w:val="28"/>
          <w:szCs w:val="28"/>
        </w:rPr>
      </w:pPr>
      <w:r w:rsidRPr="00200367">
        <w:rPr>
          <w:sz w:val="28"/>
          <w:szCs w:val="28"/>
        </w:rPr>
        <w:t>- возможность получения услуги в помещении многофункционального центра;</w:t>
      </w:r>
    </w:p>
    <w:p w:rsidR="00200367" w:rsidRPr="00200367" w:rsidRDefault="00200367" w:rsidP="00200367">
      <w:pPr>
        <w:pStyle w:val="14"/>
        <w:spacing w:before="0" w:beforeAutospacing="0" w:after="0" w:afterAutospacing="0"/>
        <w:ind w:firstLine="709"/>
        <w:jc w:val="both"/>
        <w:rPr>
          <w:sz w:val="28"/>
          <w:szCs w:val="28"/>
        </w:rPr>
      </w:pPr>
      <w:r w:rsidRPr="00200367">
        <w:rPr>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00367" w:rsidRPr="00200367" w:rsidRDefault="00200367" w:rsidP="00200367">
      <w:pPr>
        <w:pStyle w:val="14"/>
        <w:spacing w:before="0" w:beforeAutospacing="0" w:after="0" w:afterAutospacing="0"/>
        <w:ind w:firstLine="709"/>
        <w:jc w:val="both"/>
        <w:rPr>
          <w:sz w:val="28"/>
          <w:szCs w:val="28"/>
        </w:rPr>
      </w:pPr>
      <w:r w:rsidRPr="00200367">
        <w:rPr>
          <w:sz w:val="28"/>
          <w:szCs w:val="28"/>
        </w:rPr>
        <w:t>2.15.4. Количественными показателями качества муниципальной услуги являются:</w:t>
      </w:r>
    </w:p>
    <w:p w:rsidR="00200367" w:rsidRPr="00200367" w:rsidRDefault="00200367" w:rsidP="00200367">
      <w:pPr>
        <w:pStyle w:val="14"/>
        <w:spacing w:before="0" w:beforeAutospacing="0" w:after="0" w:afterAutospacing="0"/>
        <w:ind w:firstLine="709"/>
        <w:jc w:val="both"/>
        <w:rPr>
          <w:sz w:val="28"/>
          <w:szCs w:val="28"/>
        </w:rPr>
      </w:pPr>
      <w:r w:rsidRPr="00200367">
        <w:rPr>
          <w:sz w:val="28"/>
          <w:szCs w:val="28"/>
        </w:rPr>
        <w:t>- строгое соблюдение сроков предоставления муниципальной услуги, определенных настоящим Административным регламентом;</w:t>
      </w:r>
    </w:p>
    <w:p w:rsidR="00200367" w:rsidRPr="00200367" w:rsidRDefault="00200367" w:rsidP="00200367">
      <w:pPr>
        <w:pStyle w:val="14"/>
        <w:spacing w:before="0" w:beforeAutospacing="0" w:after="0" w:afterAutospacing="0"/>
        <w:ind w:firstLine="709"/>
        <w:jc w:val="both"/>
        <w:rPr>
          <w:sz w:val="28"/>
          <w:szCs w:val="28"/>
        </w:rPr>
      </w:pPr>
      <w:r w:rsidRPr="00200367">
        <w:rPr>
          <w:sz w:val="28"/>
          <w:szCs w:val="28"/>
        </w:rPr>
        <w:t xml:space="preserve">- количество обоснованных </w:t>
      </w:r>
      <w:proofErr w:type="gramStart"/>
      <w:r w:rsidRPr="00200367">
        <w:rPr>
          <w:sz w:val="28"/>
          <w:szCs w:val="28"/>
        </w:rPr>
        <w:t>обжалований решений органа предоставления муниципальной услуги</w:t>
      </w:r>
      <w:proofErr w:type="gramEnd"/>
      <w:r w:rsidRPr="00200367">
        <w:rPr>
          <w:sz w:val="28"/>
          <w:szCs w:val="28"/>
        </w:rPr>
        <w:t xml:space="preserve"> и уполномоченного органа.</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2.15.5. Заявитель вправе получить информацию о ходе предоставления муниципальной услуги в устной и письменной форме, в том числе с использованием информационно-коммуникационных технологий.</w:t>
      </w:r>
    </w:p>
    <w:p w:rsidR="00200367" w:rsidRPr="00200367" w:rsidRDefault="00200367" w:rsidP="00200367">
      <w:pPr>
        <w:pStyle w:val="a3"/>
        <w:spacing w:before="0" w:beforeAutospacing="0" w:after="0" w:afterAutospacing="0"/>
        <w:ind w:firstLine="709"/>
        <w:jc w:val="both"/>
        <w:rPr>
          <w:sz w:val="28"/>
          <w:szCs w:val="28"/>
        </w:rPr>
      </w:pPr>
      <w:r w:rsidRPr="00200367">
        <w:rPr>
          <w:sz w:val="28"/>
          <w:szCs w:val="28"/>
        </w:rPr>
        <w:t xml:space="preserve"> </w:t>
      </w:r>
    </w:p>
    <w:p w:rsidR="00E7079E" w:rsidRPr="00200367" w:rsidRDefault="00E7079E" w:rsidP="00200367">
      <w:pPr>
        <w:jc w:val="both"/>
        <w:rPr>
          <w:rFonts w:ascii="Times New Roman" w:hAnsi="Times New Roman" w:cs="Times New Roman"/>
          <w:sz w:val="28"/>
          <w:szCs w:val="28"/>
        </w:rPr>
      </w:pPr>
    </w:p>
    <w:sectPr w:rsidR="00E7079E" w:rsidRPr="00200367" w:rsidSect="00E707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0367"/>
    <w:rsid w:val="00200367"/>
    <w:rsid w:val="003B01FE"/>
    <w:rsid w:val="00E707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7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0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2003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00367"/>
    <w:rPr>
      <w:color w:val="0000FF"/>
      <w:u w:val="single"/>
    </w:rPr>
  </w:style>
  <w:style w:type="character" w:customStyle="1" w:styleId="hyperlink">
    <w:name w:val="hyperlink"/>
    <w:basedOn w:val="a0"/>
    <w:rsid w:val="00200367"/>
  </w:style>
  <w:style w:type="paragraph" w:customStyle="1" w:styleId="15">
    <w:name w:val="15"/>
    <w:basedOn w:val="a"/>
    <w:rsid w:val="00200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4"/>
    <w:basedOn w:val="a"/>
    <w:rsid w:val="002003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003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91753172">
      <w:bodyDiv w:val="1"/>
      <w:marLeft w:val="0"/>
      <w:marRight w:val="0"/>
      <w:marTop w:val="0"/>
      <w:marBottom w:val="0"/>
      <w:divBdr>
        <w:top w:val="none" w:sz="0" w:space="0" w:color="auto"/>
        <w:left w:val="none" w:sz="0" w:space="0" w:color="auto"/>
        <w:bottom w:val="none" w:sz="0" w:space="0" w:color="auto"/>
        <w:right w:val="none" w:sz="0" w:space="0" w:color="auto"/>
      </w:divBdr>
    </w:div>
    <w:div w:id="168207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19E429D-7874-4193-AFBD-E683538D976C" TargetMode="External"/><Relationship Id="rId13" Type="http://schemas.openxmlformats.org/officeDocument/2006/relationships/hyperlink" Target="https://pravo-search.minjust.ru/bigs/showDocument.html?id=BFA418A0-A90A-451F-8668-C5077540E96A" TargetMode="External"/><Relationship Id="rId18" Type="http://schemas.openxmlformats.org/officeDocument/2006/relationships/hyperlink" Target="http://pravo.minjust.ru/" TargetMode="External"/><Relationship Id="rId26" Type="http://schemas.openxmlformats.org/officeDocument/2006/relationships/hyperlink" Target="https://pravo-search.minjust.ru/bigs/showDocument.html?id=387507C3-B80D-4C0D-9291-8CDC81673F2B" TargetMode="External"/><Relationship Id="rId3" Type="http://schemas.openxmlformats.org/officeDocument/2006/relationships/webSettings" Target="webSettings.xml"/><Relationship Id="rId21" Type="http://schemas.openxmlformats.org/officeDocument/2006/relationships/hyperlink" Target="http://pravo.minjust.ru/" TargetMode="External"/><Relationship Id="rId7" Type="http://schemas.openxmlformats.org/officeDocument/2006/relationships/hyperlink" Target="https://pravo-search.minjust.ru/bigs/showDocument.html?id=9CF2F1C3-393D-4051-A52D-9923B0E51C0C"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387507C3-B80D-4C0D-9291-8CDC81673F2B" TargetMode="External"/><Relationship Id="rId2" Type="http://schemas.openxmlformats.org/officeDocument/2006/relationships/settings" Target="settings.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1" Type="http://schemas.openxmlformats.org/officeDocument/2006/relationships/styles" Target="styles.xml"/><Relationship Id="rId6" Type="http://schemas.openxmlformats.org/officeDocument/2006/relationships/hyperlink" Target="https://pravo-search.minjust.ru/bigs/showDocument.html?id=387507C3-B80D-4C0D-9291-8CDC81673F2B" TargetMode="External"/><Relationship Id="rId11" Type="http://schemas.openxmlformats.org/officeDocument/2006/relationships/hyperlink" Target="https://pravo-search.minjust.ru/bigs/showDocument.html?id=FAB97FEE-1BF1-4535-B011-2658FBCAF500" TargetMode="External"/><Relationship Id="rId24" Type="http://schemas.openxmlformats.org/officeDocument/2006/relationships/hyperlink" Target="https://pravo-search.minjust.ru/bigs/showDocument.html?id=472E12CD-C0DD-44B9-A91A-58F0E0BB19CF" TargetMode="External"/><Relationship Id="rId5" Type="http://schemas.openxmlformats.org/officeDocument/2006/relationships/hyperlink" Target="https://pravo-search.minjust.ru/bigs/showDocument.html?id=63D77A7C-196B-40AD-BFE9-C9EDF20A9C93" TargetMode="Externa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theme" Target="theme/theme1.xml"/><Relationship Id="rId10" Type="http://schemas.openxmlformats.org/officeDocument/2006/relationships/hyperlink" Target="https://pravo-search.minjust.ru/bigs/showDocument.html?id=9CF2F1C3-393D-4051-A52D-9923B0E51C0C" TargetMode="External"/><Relationship Id="rId19" Type="http://schemas.openxmlformats.org/officeDocument/2006/relationships/hyperlink" Target="http://pravo.minjust.ru/" TargetMode="External"/><Relationship Id="rId4" Type="http://schemas.openxmlformats.org/officeDocument/2006/relationships/hyperlink" Target="https://pravo-search.minjust.ru/bigs/showDocument.html?id=15D4560C-D530-4955-BF7E-F734337AE80B" TargetMode="External"/><Relationship Id="rId9" Type="http://schemas.openxmlformats.org/officeDocument/2006/relationships/hyperlink" Target="https://pravo-search.minjust.ru/bigs/showDocument.html?id=9CF2F1C3-393D-4051-A52D-9923B0E51C0C" TargetMode="External"/><Relationship Id="rId14" Type="http://schemas.openxmlformats.org/officeDocument/2006/relationships/hyperlink" Target="https://pravo-search.minjust.ru/bigs/showDocument.html?id=1B1D2B01-EF46-4344-AB8C-133CA45C2263" TargetMode="External"/><Relationship Id="rId22" Type="http://schemas.openxmlformats.org/officeDocument/2006/relationships/hyperlink" Target="http://pravo.minjus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2131</Words>
  <Characters>12153</Characters>
  <Application>Microsoft Office Word</Application>
  <DocSecurity>0</DocSecurity>
  <Lines>101</Lines>
  <Paragraphs>28</Paragraphs>
  <ScaleCrop>false</ScaleCrop>
  <Company/>
  <LinksUpToDate>false</LinksUpToDate>
  <CharactersWithSpaces>14256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АМР</dc:creator>
  <cp:lastModifiedBy>АМР</cp:lastModifiedBy>
  <cp:revision>1</cp:revision>
  <dcterms:created xsi:type="dcterms:W3CDTF">2023-03-13T12:48:00Z</dcterms:created>
  <dcterms:modified xsi:type="dcterms:W3CDTF">2023-03-13T12:51:00Z</dcterms:modified>
</cp:coreProperties>
</file>