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84F" w:rsidRDefault="0091784F" w:rsidP="009178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bookmarkStart w:id="0" w:name="_GoBack"/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Что должен знать каждый работник по оплате труда, на что необходимо обратить внимание, как распознать нарушение и куда обратиться за защитой своих прав.</w:t>
      </w:r>
    </w:p>
    <w:bookmarkEnd w:id="0"/>
    <w:p w:rsidR="0091784F" w:rsidRDefault="0091784F" w:rsidP="0091784F">
      <w:pPr>
        <w:spacing w:after="0" w:line="240" w:lineRule="auto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91784F" w:rsidRPr="0091784F" w:rsidRDefault="0091784F" w:rsidP="0091784F">
      <w:pPr>
        <w:spacing w:after="0" w:line="240" w:lineRule="auto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91784F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1. Когда и сколько должны платить? </w:t>
      </w:r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Заработная плата должна выплачиваться два раза в месяц (аванс и основной расчет, сроки выплаты зарплаты указываются в трудовом договоре). При задержке выплаты заработной платы свыше 15 дней – работник вправе приостановить работу письменно уведомить об этом работодателя. За полностью отработанный месяц и выполненной норме труда размер заработной платы работника не должен быть ниже МРОТ (в 2026 году – 27 093 рубля). На МРОТ начисляется районный коэффициент и северная надбавка. Работодатель обязан выдавать расчетный листок при каждой выплате. В нем должно быть четко видно, за что вам заплатили и что вычли. Если его не дают – это нарушение. </w:t>
      </w:r>
      <w:r w:rsidRPr="0091784F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2. Когда должны платить больше? </w:t>
      </w:r>
      <w:proofErr w:type="gramStart"/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За сверхурочную работу: первые два часа переработки оплачиваются не менее чем в полуторном размере, последующие часы – не менее чем в двойном.</w:t>
      </w:r>
      <w:proofErr w:type="gramEnd"/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 За работу в выходной или праздничный день: оплата производится не менее чем в двойном размере. Вместо двойной оплаты работник может взять другой день отдыха, тогда работа в праздник оплачивается в одинарном размере. В ночные смены: работа с 22:00 до 06:00 оплачивается в повышенном размере. </w:t>
      </w:r>
      <w:r w:rsidRPr="0091784F">
        <w:rPr>
          <w:rFonts w:ascii="Times New Roman" w:eastAsia="Times New Roman" w:hAnsi="Times New Roman" w:cs="Times New Roman"/>
          <w:b/>
          <w:bCs/>
          <w:color w:val="060708"/>
          <w:sz w:val="28"/>
          <w:szCs w:val="28"/>
          <w:shd w:val="clear" w:color="auto" w:fill="FFFFFF"/>
          <w:lang w:eastAsia="ru-RU"/>
        </w:rPr>
        <w:t xml:space="preserve">3. Как понять, что права нарушают. </w:t>
      </w:r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«Серая» зарплата: Риск для работника. Больничные, отпускные и пенсия рассчитываются только с официальной части. Доказать реальный доход будет невозможно. Незаконные штрафы. Работодатель не имеет права штрафовать за опоздания, невыполнение плана или порчу имущества (если не доказана умышленная порча и не заключен договор о полной материальной ответственности). Задержка выплаты заработной платы более 15 дней. Внезапное снижение оклада. Если работодатель в одностороннем порядке уменьшил заработную плату или премию, не изменив условия труда и не уведомив работника за два месяца - это незаконно. Потребовать от работодателя (устно, а лучше письменно) расчетный листок, графики работы, табеля учета рабочего времени. Написать претензию работодателю и потребовать погасить задолженность. </w:t>
      </w:r>
    </w:p>
    <w:p w:rsidR="0091784F" w:rsidRPr="0091784F" w:rsidRDefault="0091784F" w:rsidP="00917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84F">
        <w:rPr>
          <w:rFonts w:ascii="Times New Roman" w:eastAsia="Times New Roman" w:hAnsi="Times New Roman" w:cs="Times New Roman"/>
          <w:noProof/>
          <w:color w:val="060708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E71C1A0" wp14:editId="5D1DF0E3">
                <wp:extent cx="307975" cy="307975"/>
                <wp:effectExtent l="0" t="0" r="0" b="0"/>
                <wp:docPr id="2" name="Прямоугольник 2" descr="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📨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91784F" w:rsidRPr="0091784F" w:rsidRDefault="0091784F" w:rsidP="00917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Обратиться с жалобой в Государственную инспекцию труда. Инспекция проведет проверку и выдаст работодателю предписание. Срок рассмотрения жалобы до 30 дней. Написать обращение в прокуратуру при задержке заработной платы свыше двух месяцев. Прокуратура проведет проверку и может инициировать возбуждение уголовного дела по статье 145.1 УК РФ. </w:t>
      </w:r>
    </w:p>
    <w:p w:rsidR="0091784F" w:rsidRPr="0091784F" w:rsidRDefault="0091784F" w:rsidP="009178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84F">
        <w:rPr>
          <w:rFonts w:ascii="Times New Roman" w:eastAsia="Times New Roman" w:hAnsi="Times New Roman" w:cs="Times New Roman"/>
          <w:noProof/>
          <w:color w:val="060708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0AF2588" wp14:editId="3A3FAFEB">
                <wp:extent cx="307975" cy="307975"/>
                <wp:effectExtent l="0" t="0" r="0" b="0"/>
                <wp:docPr id="1" name="Прямоугольник 1" descr="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📄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F0412B" w:rsidRPr="0091784F" w:rsidRDefault="0091784F" w:rsidP="0091784F">
      <w:pPr>
        <w:rPr>
          <w:rFonts w:ascii="Times New Roman" w:hAnsi="Times New Roman" w:cs="Times New Roman"/>
          <w:sz w:val="28"/>
          <w:szCs w:val="28"/>
        </w:rPr>
      </w:pPr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 xml:space="preserve">Подать исковое заявление в суд. Срок исковой давности подачи заявления в суд по зарплате — 1 год со дня, когда работнику должны были ее выплатить. Госпошлину по таким искам платить не нужно. В судебном порядке можно </w:t>
      </w:r>
      <w:r w:rsidRPr="0091784F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lastRenderedPageBreak/>
        <w:t>взыскать не только долг, но и компенсацию за каждый день задержки заработной платы и моральный вред.</w:t>
      </w:r>
    </w:p>
    <w:sectPr w:rsidR="00F0412B" w:rsidRPr="00917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BE"/>
    <w:rsid w:val="000A236A"/>
    <w:rsid w:val="0091784F"/>
    <w:rsid w:val="00BB158F"/>
    <w:rsid w:val="00BC68BE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91784F"/>
  </w:style>
  <w:style w:type="character" w:customStyle="1" w:styleId="emoji">
    <w:name w:val="emoji"/>
    <w:basedOn w:val="a0"/>
    <w:rsid w:val="009178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91784F"/>
  </w:style>
  <w:style w:type="character" w:customStyle="1" w:styleId="emoji">
    <w:name w:val="emoji"/>
    <w:basedOn w:val="a0"/>
    <w:rsid w:val="00917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Company>sborka</Company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2</cp:revision>
  <dcterms:created xsi:type="dcterms:W3CDTF">2026-10-12T05:28:00Z</dcterms:created>
  <dcterms:modified xsi:type="dcterms:W3CDTF">2026-10-12T05:29:00Z</dcterms:modified>
</cp:coreProperties>
</file>