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164" w:rsidRDefault="00C833A1">
      <w:pPr>
        <w:pStyle w:val="11"/>
        <w:shd w:val="clear" w:color="auto" w:fill="FFFFFF"/>
        <w:tabs>
          <w:tab w:val="left" w:pos="8505"/>
        </w:tabs>
        <w:jc w:val="center"/>
        <w:rPr>
          <w:rStyle w:val="12"/>
          <w:b/>
          <w:color w:val="000000"/>
          <w:sz w:val="28"/>
        </w:rPr>
      </w:pPr>
      <w:r>
        <w:rPr>
          <w:rStyle w:val="12"/>
          <w:b/>
          <w:color w:val="000000"/>
          <w:sz w:val="28"/>
        </w:rPr>
        <w:t xml:space="preserve">АДМИНИСТРАЦИЯ </w:t>
      </w:r>
      <w:r>
        <w:rPr>
          <w:rStyle w:val="12"/>
          <w:b/>
          <w:color w:val="000000"/>
          <w:sz w:val="28"/>
        </w:rPr>
        <w:t>НЕРЧИНСКО-ЗАВОДСКОГО</w:t>
      </w:r>
      <w:r>
        <w:rPr>
          <w:rStyle w:val="12"/>
          <w:b/>
          <w:color w:val="000000"/>
          <w:sz w:val="28"/>
        </w:rPr>
        <w:t xml:space="preserve"> МУНИЦИПАЛЬНОГО ОКРУГА ЗАБАЙКАЛЬСКОГО КРАЯ</w:t>
      </w:r>
    </w:p>
    <w:p w:rsidR="00B32164" w:rsidRDefault="00B32164">
      <w:pPr>
        <w:pStyle w:val="11"/>
        <w:shd w:val="clear" w:color="auto" w:fill="FFFFFF"/>
        <w:tabs>
          <w:tab w:val="left" w:pos="8505"/>
        </w:tabs>
        <w:jc w:val="center"/>
        <w:rPr>
          <w:rStyle w:val="12"/>
          <w:b/>
          <w:color w:val="000000"/>
          <w:sz w:val="28"/>
        </w:rPr>
      </w:pPr>
    </w:p>
    <w:p w:rsidR="00B32164" w:rsidRDefault="00C833A1">
      <w:pPr>
        <w:pStyle w:val="11"/>
        <w:shd w:val="clear" w:color="auto" w:fill="FFFFFF"/>
        <w:tabs>
          <w:tab w:val="left" w:pos="8505"/>
        </w:tabs>
        <w:jc w:val="center"/>
        <w:rPr>
          <w:rStyle w:val="12"/>
          <w:b/>
          <w:color w:val="000000"/>
          <w:sz w:val="28"/>
        </w:rPr>
      </w:pPr>
      <w:r>
        <w:rPr>
          <w:rStyle w:val="12"/>
          <w:b/>
          <w:color w:val="000000"/>
          <w:sz w:val="28"/>
        </w:rPr>
        <w:t>ПОСТАНОВЛЕНИЕ</w:t>
      </w:r>
    </w:p>
    <w:p w:rsidR="00B32164" w:rsidRDefault="00C833A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B32164" w:rsidRDefault="00C833A1">
      <w:pPr>
        <w:shd w:val="clear" w:color="auto" w:fill="FFFFFF"/>
        <w:jc w:val="center"/>
        <w:rPr>
          <w:color w:val="000000"/>
          <w:szCs w:val="28"/>
        </w:rPr>
      </w:pPr>
      <w:r>
        <w:rPr>
          <w:color w:val="000000"/>
          <w:szCs w:val="28"/>
        </w:rPr>
        <w:t> </w:t>
      </w:r>
    </w:p>
    <w:p w:rsidR="00B32164" w:rsidRDefault="00C833A1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B32164" w:rsidRDefault="00C833A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</w:t>
      </w:r>
      <w:r w:rsidR="008B1851">
        <w:rPr>
          <w:color w:val="000000"/>
          <w:sz w:val="28"/>
          <w:szCs w:val="28"/>
        </w:rPr>
        <w:t>17 сентября__</w:t>
      </w:r>
      <w:r>
        <w:rPr>
          <w:color w:val="000000"/>
          <w:sz w:val="28"/>
          <w:szCs w:val="28"/>
        </w:rPr>
        <w:t>_ 2025 года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№</w:t>
      </w:r>
      <w:r w:rsidR="008B1851">
        <w:rPr>
          <w:color w:val="000000"/>
          <w:sz w:val="28"/>
          <w:szCs w:val="28"/>
        </w:rPr>
        <w:t xml:space="preserve">531 </w:t>
      </w:r>
    </w:p>
    <w:p w:rsidR="00B32164" w:rsidRDefault="00C833A1">
      <w:pPr>
        <w:shd w:val="clear" w:color="auto" w:fill="FFFFFF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</w:t>
      </w:r>
      <w:proofErr w:type="gramStart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Н</w:t>
      </w:r>
      <w:proofErr w:type="gramEnd"/>
      <w:r>
        <w:rPr>
          <w:color w:val="000000"/>
          <w:sz w:val="28"/>
          <w:szCs w:val="28"/>
        </w:rPr>
        <w:t>ерчинский</w:t>
      </w:r>
      <w:proofErr w:type="spellEnd"/>
      <w:r>
        <w:rPr>
          <w:color w:val="000000"/>
          <w:sz w:val="28"/>
          <w:szCs w:val="28"/>
        </w:rPr>
        <w:t>-Завод</w:t>
      </w:r>
    </w:p>
    <w:p w:rsidR="00B32164" w:rsidRDefault="00C833A1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B32164" w:rsidRDefault="00C833A1">
      <w:pPr>
        <w:jc w:val="center"/>
        <w:rPr>
          <w:b/>
          <w:bCs/>
          <w:color w:val="000000"/>
          <w:sz w:val="28"/>
          <w:szCs w:val="28"/>
        </w:rPr>
      </w:pPr>
      <w:bookmarkStart w:id="0" w:name="_GoBack"/>
      <w:r>
        <w:rPr>
          <w:b/>
          <w:bCs/>
          <w:color w:val="000000"/>
          <w:sz w:val="28"/>
          <w:szCs w:val="28"/>
        </w:rPr>
        <w:t>Об утверждении Положения о порядке и размере оплаты труда руководителей</w:t>
      </w:r>
      <w:proofErr w:type="gramStart"/>
      <w:r>
        <w:rPr>
          <w:b/>
          <w:bCs/>
          <w:color w:val="000000"/>
          <w:sz w:val="28"/>
          <w:szCs w:val="28"/>
        </w:rPr>
        <w:t xml:space="preserve"> ,</w:t>
      </w:r>
      <w:proofErr w:type="gramEnd"/>
      <w:r>
        <w:rPr>
          <w:b/>
          <w:bCs/>
          <w:color w:val="000000"/>
          <w:sz w:val="28"/>
          <w:szCs w:val="28"/>
        </w:rPr>
        <w:t xml:space="preserve"> их заместителей </w:t>
      </w:r>
      <w:r>
        <w:rPr>
          <w:b/>
          <w:bCs/>
          <w:color w:val="000000"/>
          <w:sz w:val="28"/>
          <w:szCs w:val="28"/>
        </w:rPr>
        <w:t>муниципальных учреждений культуры</w:t>
      </w:r>
      <w:r>
        <w:rPr>
          <w:b/>
          <w:bCs/>
          <w:color w:val="000000"/>
          <w:sz w:val="28"/>
          <w:szCs w:val="28"/>
        </w:rPr>
        <w:t xml:space="preserve"> и образовательных организаций,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Нерчинско</w:t>
      </w:r>
      <w:r>
        <w:rPr>
          <w:b/>
          <w:bCs/>
          <w:color w:val="000000"/>
          <w:sz w:val="28"/>
          <w:szCs w:val="28"/>
        </w:rPr>
        <w:t>-Заводского</w:t>
      </w:r>
      <w:r>
        <w:rPr>
          <w:b/>
          <w:bCs/>
          <w:color w:val="000000"/>
          <w:sz w:val="28"/>
          <w:szCs w:val="28"/>
        </w:rPr>
        <w:t xml:space="preserve"> муниципального округа Забайкальского края</w:t>
      </w:r>
    </w:p>
    <w:bookmarkEnd w:id="0"/>
    <w:p w:rsidR="00B32164" w:rsidRDefault="00B32164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B32164" w:rsidRDefault="00C833A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статьями 2, 6, 144 </w:t>
      </w:r>
      <w:hyperlink r:id="rId9" w:tgtFrame="_blank" w:history="1">
        <w:r>
          <w:rPr>
            <w:rStyle w:val="10"/>
            <w:sz w:val="28"/>
            <w:szCs w:val="28"/>
          </w:rPr>
          <w:t>Трудового кодекса Российской Федерации</w:t>
        </w:r>
      </w:hyperlink>
      <w:r>
        <w:rPr>
          <w:sz w:val="28"/>
          <w:szCs w:val="28"/>
        </w:rPr>
        <w:t xml:space="preserve">, Законом Забайкальского края </w:t>
      </w:r>
      <w:hyperlink r:id="rId10" w:tgtFrame="_blank" w:history="1">
        <w:r>
          <w:rPr>
            <w:rStyle w:val="10"/>
            <w:sz w:val="28"/>
            <w:szCs w:val="28"/>
          </w:rPr>
          <w:t>от 09 апреля 2014 года № 964-ЗЗК</w:t>
        </w:r>
      </w:hyperlink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«Об оплате труда работников государственных учреждений Забайкальского края»,</w:t>
      </w:r>
      <w:r>
        <w:rPr>
          <w:sz w:val="28"/>
          <w:szCs w:val="28"/>
        </w:rPr>
        <w:t xml:space="preserve"> постановлением Правительства Забайкальского края от 26 сентября 2024 года № 488 «Об оплате труда раб</w:t>
      </w:r>
      <w:r>
        <w:rPr>
          <w:sz w:val="28"/>
          <w:szCs w:val="28"/>
        </w:rPr>
        <w:t xml:space="preserve">отников государственных учреждений Забайкальского края»,  ст. 32 </w:t>
      </w:r>
      <w:hyperlink r:id="rId11" w:tgtFrame="_blank" w:history="1">
        <w:r>
          <w:rPr>
            <w:sz w:val="28"/>
            <w:szCs w:val="28"/>
          </w:rPr>
          <w:t xml:space="preserve">Устава </w:t>
        </w:r>
        <w:r>
          <w:rPr>
            <w:sz w:val="28"/>
            <w:szCs w:val="28"/>
          </w:rPr>
          <w:t>Нерчинско</w:t>
        </w:r>
        <w:r>
          <w:rPr>
            <w:sz w:val="28"/>
            <w:szCs w:val="28"/>
          </w:rPr>
          <w:t>-Заводского</w:t>
        </w:r>
        <w:r>
          <w:rPr>
            <w:sz w:val="28"/>
            <w:szCs w:val="28"/>
          </w:rPr>
          <w:t xml:space="preserve"> муниципального округа, администрация </w:t>
        </w:r>
        <w:r>
          <w:rPr>
            <w:sz w:val="28"/>
            <w:szCs w:val="28"/>
          </w:rPr>
          <w:t>Нерчин</w:t>
        </w:r>
        <w:r>
          <w:rPr>
            <w:sz w:val="28"/>
            <w:szCs w:val="28"/>
          </w:rPr>
          <w:t>ско</w:t>
        </w:r>
        <w:r>
          <w:rPr>
            <w:sz w:val="28"/>
            <w:szCs w:val="28"/>
          </w:rPr>
          <w:t>-Заводского</w:t>
        </w:r>
        <w:r>
          <w:rPr>
            <w:sz w:val="28"/>
            <w:szCs w:val="28"/>
          </w:rPr>
          <w:t xml:space="preserve"> муниципального округа </w:t>
        </w:r>
      </w:hyperlink>
      <w:r>
        <w:rPr>
          <w:sz w:val="28"/>
          <w:szCs w:val="28"/>
        </w:rPr>
        <w:t>постановляет:</w:t>
      </w:r>
      <w:proofErr w:type="gramEnd"/>
    </w:p>
    <w:p w:rsidR="00B32164" w:rsidRDefault="00C833A1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о порядке и размере </w:t>
      </w:r>
      <w:proofErr w:type="gramStart"/>
      <w:r>
        <w:rPr>
          <w:sz w:val="28"/>
          <w:szCs w:val="28"/>
        </w:rPr>
        <w:t>оплаты труда руководителей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их заместителей  </w:t>
      </w:r>
      <w:r>
        <w:rPr>
          <w:color w:val="000000"/>
          <w:sz w:val="28"/>
          <w:szCs w:val="28"/>
        </w:rPr>
        <w:t>муниципальных учреждений культуры</w:t>
      </w:r>
      <w:proofErr w:type="gramEnd"/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Забайкальс</w:t>
      </w:r>
      <w:r>
        <w:rPr>
          <w:color w:val="000000"/>
          <w:sz w:val="28"/>
          <w:szCs w:val="28"/>
        </w:rPr>
        <w:t>кого края</w:t>
      </w:r>
      <w:r>
        <w:rPr>
          <w:sz w:val="28"/>
          <w:szCs w:val="28"/>
        </w:rPr>
        <w:t xml:space="preserve"> (Приложе</w:t>
      </w:r>
      <w:r>
        <w:rPr>
          <w:sz w:val="28"/>
          <w:szCs w:val="28"/>
        </w:rPr>
        <w:t>ние № 1).</w:t>
      </w:r>
    </w:p>
    <w:p w:rsidR="00B32164" w:rsidRDefault="00C833A1">
      <w:pPr>
        <w:pStyle w:val="ConsPlusNormal"/>
        <w:numPr>
          <w:ilvl w:val="0"/>
          <w:numId w:val="1"/>
        </w:numPr>
        <w:adjustRightInd w:val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14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 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распространяет свое действие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возникшие с 01 января 2025 года</w:t>
      </w:r>
    </w:p>
    <w:p w:rsidR="00B32164" w:rsidRDefault="00C833A1">
      <w:pPr>
        <w:pStyle w:val="ae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rStyle w:val="FontStyle14"/>
          <w:sz w:val="28"/>
          <w:szCs w:val="28"/>
        </w:rPr>
        <w:t>Признать</w:t>
      </w:r>
      <w:r>
        <w:rPr>
          <w:rStyle w:val="FontStyle14"/>
          <w:sz w:val="28"/>
          <w:szCs w:val="28"/>
        </w:rPr>
        <w:t xml:space="preserve"> утратившим силу  Постановление Администрации  муниципального района «Нерчинско-Заводский район» №208 от 16.04.2018г.</w:t>
      </w:r>
    </w:p>
    <w:p w:rsidR="00B32164" w:rsidRDefault="00C833A1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постановления возложить на заместителя главы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по социальному </w:t>
      </w:r>
      <w:r>
        <w:rPr>
          <w:color w:val="000000"/>
          <w:sz w:val="28"/>
          <w:szCs w:val="28"/>
        </w:rPr>
        <w:t xml:space="preserve">развитию Забайкальского края </w:t>
      </w:r>
      <w:proofErr w:type="spellStart"/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.В.Фартусов</w:t>
      </w:r>
      <w:proofErr w:type="spellEnd"/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> </w:t>
      </w:r>
    </w:p>
    <w:p w:rsidR="00B32164" w:rsidRDefault="00B32164">
      <w:pPr>
        <w:shd w:val="clear" w:color="auto" w:fill="FFFFFF"/>
        <w:jc w:val="both"/>
        <w:rPr>
          <w:sz w:val="28"/>
          <w:szCs w:val="28"/>
        </w:rPr>
      </w:pPr>
    </w:p>
    <w:p w:rsidR="00B32164" w:rsidRDefault="00B32164">
      <w:pPr>
        <w:shd w:val="clear" w:color="auto" w:fill="FFFFFF"/>
        <w:jc w:val="both"/>
        <w:rPr>
          <w:sz w:val="28"/>
          <w:szCs w:val="28"/>
        </w:rPr>
      </w:pPr>
    </w:p>
    <w:p w:rsidR="00B32164" w:rsidRDefault="00B32164">
      <w:pPr>
        <w:shd w:val="clear" w:color="auto" w:fill="FFFFFF"/>
        <w:jc w:val="both"/>
        <w:rPr>
          <w:sz w:val="28"/>
          <w:szCs w:val="28"/>
        </w:rPr>
      </w:pPr>
    </w:p>
    <w:p w:rsidR="00B32164" w:rsidRDefault="00C833A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 xml:space="preserve">-Заводского </w:t>
      </w:r>
    </w:p>
    <w:p w:rsidR="00B32164" w:rsidRDefault="00C833A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B32164" w:rsidRDefault="00C833A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</w:t>
      </w:r>
      <w:r>
        <w:rPr>
          <w:sz w:val="28"/>
          <w:szCs w:val="28"/>
        </w:rPr>
        <w:t>.В.Михалев</w:t>
      </w:r>
      <w:proofErr w:type="spellEnd"/>
    </w:p>
    <w:p w:rsidR="00B32164" w:rsidRDefault="00C833A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</w:p>
    <w:p w:rsidR="00B32164" w:rsidRDefault="00B32164">
      <w:pPr>
        <w:autoSpaceDE w:val="0"/>
        <w:autoSpaceDN w:val="0"/>
        <w:adjustRightInd w:val="0"/>
        <w:rPr>
          <w:szCs w:val="28"/>
        </w:rPr>
      </w:pPr>
    </w:p>
    <w:p w:rsidR="00B32164" w:rsidRDefault="00B32164">
      <w:pPr>
        <w:autoSpaceDE w:val="0"/>
        <w:autoSpaceDN w:val="0"/>
        <w:adjustRightInd w:val="0"/>
        <w:jc w:val="right"/>
        <w:rPr>
          <w:szCs w:val="28"/>
        </w:rPr>
      </w:pPr>
    </w:p>
    <w:p w:rsidR="00B32164" w:rsidRDefault="00B32164">
      <w:pPr>
        <w:autoSpaceDE w:val="0"/>
        <w:autoSpaceDN w:val="0"/>
        <w:adjustRightInd w:val="0"/>
        <w:jc w:val="both"/>
        <w:rPr>
          <w:szCs w:val="28"/>
        </w:rPr>
      </w:pPr>
    </w:p>
    <w:p w:rsidR="00B32164" w:rsidRDefault="00B32164">
      <w:pPr>
        <w:autoSpaceDE w:val="0"/>
        <w:autoSpaceDN w:val="0"/>
        <w:adjustRightInd w:val="0"/>
        <w:jc w:val="both"/>
        <w:rPr>
          <w:szCs w:val="28"/>
        </w:rPr>
      </w:pPr>
    </w:p>
    <w:p w:rsidR="00B32164" w:rsidRDefault="00C833A1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lastRenderedPageBreak/>
        <w:t>Приложение № 1</w:t>
      </w:r>
    </w:p>
    <w:p w:rsidR="00B32164" w:rsidRDefault="00C833A1">
      <w:pPr>
        <w:jc w:val="right"/>
        <w:outlineLvl w:val="2"/>
      </w:pPr>
      <w:r>
        <w:t>к Постановлению администрации</w:t>
      </w:r>
    </w:p>
    <w:p w:rsidR="00B32164" w:rsidRDefault="00C833A1">
      <w:pPr>
        <w:jc w:val="right"/>
        <w:outlineLvl w:val="2"/>
      </w:pPr>
      <w:r>
        <w:t>Нерчинско</w:t>
      </w:r>
      <w:r>
        <w:t>-Заводского</w:t>
      </w:r>
      <w:r>
        <w:t xml:space="preserve"> муниципального округа </w:t>
      </w:r>
    </w:p>
    <w:p w:rsidR="00B32164" w:rsidRDefault="00C833A1">
      <w:pPr>
        <w:jc w:val="right"/>
        <w:outlineLvl w:val="2"/>
      </w:pPr>
      <w:r>
        <w:t>Забайкальского края</w:t>
      </w:r>
    </w:p>
    <w:p w:rsidR="00B32164" w:rsidRDefault="00C833A1">
      <w:pPr>
        <w:jc w:val="right"/>
        <w:outlineLvl w:val="2"/>
      </w:pPr>
      <w:r>
        <w:t>от __</w:t>
      </w:r>
      <w:r w:rsidR="008B1851">
        <w:t>17.09.25__</w:t>
      </w:r>
      <w:r>
        <w:t xml:space="preserve"> г. № </w:t>
      </w:r>
      <w:r w:rsidR="008B1851">
        <w:t>531</w:t>
      </w:r>
      <w:r>
        <w:t>_____</w:t>
      </w:r>
    </w:p>
    <w:p w:rsidR="00B32164" w:rsidRDefault="00B32164">
      <w:pPr>
        <w:autoSpaceDE w:val="0"/>
        <w:autoSpaceDN w:val="0"/>
        <w:adjustRightInd w:val="0"/>
        <w:jc w:val="center"/>
        <w:rPr>
          <w:b/>
          <w:bCs/>
          <w:color w:val="000000"/>
          <w:spacing w:val="2"/>
          <w:kern w:val="36"/>
          <w:sz w:val="28"/>
          <w:szCs w:val="28"/>
        </w:rPr>
      </w:pPr>
    </w:p>
    <w:p w:rsidR="00B32164" w:rsidRDefault="00C833A1">
      <w:pPr>
        <w:autoSpaceDE w:val="0"/>
        <w:autoSpaceDN w:val="0"/>
        <w:adjustRightInd w:val="0"/>
        <w:jc w:val="center"/>
        <w:rPr>
          <w:b/>
          <w:bCs/>
          <w:color w:val="000000"/>
          <w:spacing w:val="2"/>
          <w:kern w:val="36"/>
          <w:sz w:val="28"/>
          <w:szCs w:val="28"/>
        </w:rPr>
      </w:pPr>
      <w:r>
        <w:rPr>
          <w:b/>
          <w:bCs/>
          <w:color w:val="000000"/>
          <w:spacing w:val="2"/>
          <w:kern w:val="36"/>
          <w:sz w:val="28"/>
          <w:szCs w:val="28"/>
        </w:rPr>
        <w:t xml:space="preserve">Положение </w:t>
      </w:r>
    </w:p>
    <w:p w:rsidR="00B32164" w:rsidRDefault="00C833A1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2"/>
          <w:kern w:val="36"/>
          <w:sz w:val="28"/>
          <w:szCs w:val="28"/>
        </w:rPr>
        <w:t xml:space="preserve">о порядке и размере </w:t>
      </w:r>
      <w:proofErr w:type="gramStart"/>
      <w:r>
        <w:rPr>
          <w:b/>
          <w:bCs/>
          <w:color w:val="000000"/>
          <w:spacing w:val="2"/>
          <w:kern w:val="36"/>
          <w:sz w:val="28"/>
          <w:szCs w:val="28"/>
        </w:rPr>
        <w:t>оплаты труда руководителей</w:t>
      </w:r>
      <w:r>
        <w:rPr>
          <w:b/>
          <w:bCs/>
          <w:color w:val="000000"/>
          <w:spacing w:val="2"/>
          <w:kern w:val="36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их заместителей   </w:t>
      </w:r>
      <w:r>
        <w:rPr>
          <w:b/>
          <w:bCs/>
          <w:color w:val="000000"/>
          <w:sz w:val="28"/>
          <w:szCs w:val="28"/>
        </w:rPr>
        <w:t xml:space="preserve"> муниципальных учреждений культуры</w:t>
      </w:r>
      <w:proofErr w:type="gramEnd"/>
      <w:r>
        <w:rPr>
          <w:b/>
          <w:bCs/>
          <w:color w:val="000000"/>
          <w:sz w:val="28"/>
          <w:szCs w:val="28"/>
        </w:rPr>
        <w:t xml:space="preserve"> и образовательных организаций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Нерчинско</w:t>
      </w:r>
      <w:r>
        <w:rPr>
          <w:b/>
          <w:bCs/>
          <w:color w:val="000000"/>
          <w:sz w:val="28"/>
          <w:szCs w:val="28"/>
        </w:rPr>
        <w:t>-Заводского</w:t>
      </w:r>
      <w:r>
        <w:rPr>
          <w:b/>
          <w:bCs/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b/>
          <w:bCs/>
          <w:color w:val="000000"/>
          <w:spacing w:val="2"/>
          <w:kern w:val="36"/>
          <w:sz w:val="28"/>
          <w:szCs w:val="28"/>
        </w:rPr>
        <w:t xml:space="preserve"> </w:t>
      </w:r>
    </w:p>
    <w:p w:rsidR="00B32164" w:rsidRDefault="00C833A1">
      <w:pPr>
        <w:pStyle w:val="1"/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Настоящее Положение определяет порядок и размер оплаты труда руководителей муниципальных учреждений культуры </w:t>
      </w:r>
      <w:r>
        <w:rPr>
          <w:rFonts w:ascii="Times New Roman" w:hAnsi="Times New Roman"/>
          <w:sz w:val="28"/>
          <w:szCs w:val="28"/>
        </w:rPr>
        <w:t>Нерчинско</w:t>
      </w:r>
      <w:r>
        <w:rPr>
          <w:rFonts w:ascii="Times New Roman" w:hAnsi="Times New Roman"/>
          <w:sz w:val="28"/>
          <w:szCs w:val="28"/>
        </w:rPr>
        <w:t>-Заводского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 (далее - Положение), координация и регулирование </w:t>
      </w:r>
      <w:proofErr w:type="gramStart"/>
      <w:r>
        <w:rPr>
          <w:rFonts w:ascii="Times New Roman" w:hAnsi="Times New Roman"/>
          <w:sz w:val="28"/>
          <w:szCs w:val="28"/>
        </w:rPr>
        <w:t>деятельности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которого возложена </w:t>
      </w:r>
      <w:r>
        <w:rPr>
          <w:rFonts w:ascii="Times New Roman" w:hAnsi="Times New Roman"/>
          <w:sz w:val="28"/>
          <w:szCs w:val="28"/>
        </w:rPr>
        <w:t xml:space="preserve">на Министерство культуры Забайкальского края, Администрацию </w:t>
      </w:r>
      <w:r>
        <w:rPr>
          <w:rFonts w:ascii="Times New Roman" w:hAnsi="Times New Roman"/>
          <w:sz w:val="28"/>
          <w:szCs w:val="28"/>
        </w:rPr>
        <w:t>Нерчинско</w:t>
      </w:r>
      <w:r>
        <w:rPr>
          <w:rFonts w:ascii="Times New Roman" w:hAnsi="Times New Roman"/>
          <w:sz w:val="28"/>
          <w:szCs w:val="28"/>
        </w:rPr>
        <w:t>-Заводского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 (далее Администрация) и применяется при определении условий оплаты труда, в соответствии со следующими нормативными правовыми актами:</w:t>
      </w:r>
    </w:p>
    <w:p w:rsidR="00B32164" w:rsidRDefault="00C833A1">
      <w:pPr>
        <w:pStyle w:val="1"/>
        <w:suppressAutoHyphens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Трудовым Кодексом Российской Федерации (далее - </w:t>
      </w:r>
      <w:hyperlink r:id="rId12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ТК РФ</w:t>
        </w:r>
      </w:hyperlink>
      <w:r>
        <w:rPr>
          <w:rFonts w:ascii="Times New Roman" w:hAnsi="Times New Roman"/>
          <w:sz w:val="28"/>
          <w:szCs w:val="28"/>
        </w:rPr>
        <w:t>);</w:t>
      </w:r>
    </w:p>
    <w:p w:rsidR="00B32164" w:rsidRDefault="00C833A1">
      <w:pPr>
        <w:pStyle w:val="1"/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Законом Российской Федерации </w:t>
      </w:r>
      <w:hyperlink r:id="rId13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от 09.10.1992</w:t>
        </w:r>
        <w:r>
          <w:rPr>
            <w:rStyle w:val="a4"/>
            <w:rFonts w:ascii="Times New Roman" w:hAnsi="Times New Roman"/>
            <w:color w:val="auto"/>
            <w:sz w:val="28"/>
            <w:u w:val="none"/>
          </w:rPr>
          <w:t xml:space="preserve"> </w:t>
        </w:r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№ 3612</w:t>
        </w:r>
      </w:hyperlink>
      <w:r>
        <w:rPr>
          <w:rFonts w:ascii="Times New Roman" w:hAnsi="Times New Roman"/>
          <w:sz w:val="28"/>
          <w:szCs w:val="28"/>
        </w:rPr>
        <w:t>-1 «Основы законодательства Российской Федерации о культуре»;</w:t>
      </w:r>
    </w:p>
    <w:p w:rsidR="00B32164" w:rsidRDefault="00C833A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Законом Забайкальского края </w:t>
      </w:r>
      <w:hyperlink r:id="rId14" w:history="1">
        <w:r>
          <w:rPr>
            <w:rStyle w:val="a4"/>
            <w:color w:val="auto"/>
            <w:sz w:val="28"/>
            <w:szCs w:val="28"/>
            <w:u w:val="none"/>
          </w:rPr>
          <w:t>от 14.10.2008</w:t>
        </w:r>
        <w:r>
          <w:rPr>
            <w:rStyle w:val="a4"/>
            <w:color w:val="auto"/>
            <w:sz w:val="28"/>
            <w:u w:val="none"/>
          </w:rPr>
          <w:t xml:space="preserve"> года </w:t>
        </w:r>
        <w:r>
          <w:rPr>
            <w:rStyle w:val="a4"/>
            <w:color w:val="auto"/>
            <w:sz w:val="28"/>
            <w:szCs w:val="28"/>
            <w:u w:val="none"/>
          </w:rPr>
          <w:t xml:space="preserve"> № 39-ЗЗК</w:t>
        </w:r>
      </w:hyperlink>
      <w:r>
        <w:rPr>
          <w:sz w:val="28"/>
          <w:szCs w:val="28"/>
        </w:rPr>
        <w:t xml:space="preserve"> «О районном коэффициенте и процентной надбавке к заработной плате лиц, работающих в органах государственной власти, государственных органах и </w:t>
      </w:r>
      <w:r>
        <w:rPr>
          <w:sz w:val="28"/>
          <w:szCs w:val="28"/>
        </w:rPr>
        <w:t>государственных учреждениях Забайкальского края, органах местного самоуправления и муниципальных учреждениях»;</w:t>
      </w:r>
    </w:p>
    <w:p w:rsidR="00B32164" w:rsidRDefault="00C833A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Законом Забайкальского края от 09.04.2014 года № 964-ЗЗК «Об оплате труда работников государственных учреждений Забайкальского края»;</w:t>
      </w:r>
    </w:p>
    <w:p w:rsidR="00B32164" w:rsidRDefault="00C833A1">
      <w:pPr>
        <w:suppressAutoHyphens/>
        <w:ind w:firstLine="709"/>
        <w:jc w:val="both"/>
        <w:rPr>
          <w:bCs/>
          <w:sz w:val="28"/>
          <w:szCs w:val="22"/>
          <w:shd w:val="clear" w:color="auto" w:fill="FFFFFF"/>
        </w:rPr>
      </w:pPr>
      <w:r>
        <w:rPr>
          <w:bCs/>
          <w:sz w:val="28"/>
          <w:szCs w:val="22"/>
          <w:shd w:val="clear" w:color="auto" w:fill="FFFFFF"/>
        </w:rPr>
        <w:t>- Законом</w:t>
      </w:r>
      <w:r>
        <w:rPr>
          <w:bCs/>
          <w:sz w:val="28"/>
          <w:szCs w:val="22"/>
          <w:shd w:val="clear" w:color="auto" w:fill="FFFFFF"/>
        </w:rPr>
        <w:t xml:space="preserve"> Забайкальского края от 12.10.2016 года № 1377-ЗЗК «О внесении изменений в Закон Забайкальского края «Об оплате труда работников государственных учреждений Забайкальского края»;</w:t>
      </w:r>
    </w:p>
    <w:p w:rsidR="00B32164" w:rsidRDefault="00C833A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Законом Забайкальского края от 29.06.2023 года № 2222-ЗЗК «Об обеспечении ро</w:t>
      </w:r>
      <w:r>
        <w:rPr>
          <w:sz w:val="28"/>
          <w:szCs w:val="28"/>
        </w:rPr>
        <w:t>ста заработной платы в Забайкальском крае и о внесении изменений в отдельные законы Забайкальского края»;</w:t>
      </w:r>
    </w:p>
    <w:p w:rsidR="00B32164" w:rsidRDefault="00C833A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Закона Забайкальского края от 25 октября 2023 года № 2239-ЗЗК «О дальнейшем обеспечении роста заработной платы в Забайкальском крае и о внесении изм</w:t>
      </w:r>
      <w:r>
        <w:rPr>
          <w:sz w:val="28"/>
          <w:szCs w:val="28"/>
        </w:rPr>
        <w:t>енений в отдельные законы Забайкальского края»;</w:t>
      </w:r>
    </w:p>
    <w:p w:rsidR="00B32164" w:rsidRDefault="00C833A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 Забайкальского края от 08 июля 2024 года № 2370-ЗЗК «О повышении заработной платы работников государственных и муниципальных учреждений Забайкальского края и внесении изменений в Закон Забайкальского </w:t>
      </w:r>
      <w:r>
        <w:rPr>
          <w:sz w:val="28"/>
          <w:szCs w:val="28"/>
        </w:rPr>
        <w:t xml:space="preserve">края «Об оплате труда работников государственных учреждений Забайкальского края» (далее - Закон Забайкальского края от 8 июля 2024 года № 2370-ЗЗК); 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Постановление Правительства Забайкальского края от 24 июля 2024 года № 368 «О мерах по повышению заработ</w:t>
      </w:r>
      <w:r>
        <w:rPr>
          <w:sz w:val="28"/>
          <w:szCs w:val="28"/>
        </w:rPr>
        <w:t>ной платы отдельных категорий работников государственных учреждений Забайкальского края» (далее - постановление Правительства Забайкальского края от 24 июля 2024 года № 368);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Правительства Забайкальского края от 26 сентября 2024 года № 488 </w:t>
      </w:r>
      <w:r>
        <w:rPr>
          <w:sz w:val="28"/>
          <w:szCs w:val="28"/>
        </w:rPr>
        <w:t>«Об оплате труда работников государственных учреждений Забайкальского края (далее - постановление Правительства Забайкальского края от 26 сентября 2024 года № 488);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Приказ Министерства здравоохранения и социального развития РФ от 29 мая 2008 года № 248н </w:t>
      </w:r>
      <w:r>
        <w:rPr>
          <w:color w:val="000000"/>
          <w:sz w:val="28"/>
          <w:szCs w:val="28"/>
        </w:rPr>
        <w:t>«Об утверждении профессиональных квалификационных групп общеотраслевых профессий рабочих»;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Приказ Министерства здравоохранения и социального развития РФ от 29 мая 2008 года № 247н «Об утверждении профессиональных квалификационных групп общеотраслевых дол</w:t>
      </w:r>
      <w:r>
        <w:rPr>
          <w:color w:val="000000"/>
          <w:sz w:val="28"/>
          <w:szCs w:val="28"/>
        </w:rPr>
        <w:t>жностей руководителей, специалистов и служащих»;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Приказ Министерства здравоохранения и социального развития РФ от </w:t>
      </w:r>
      <w:r>
        <w:rPr>
          <w:rStyle w:val="a3"/>
          <w:i w:val="0"/>
          <w:color w:val="000000"/>
          <w:sz w:val="28"/>
          <w:szCs w:val="28"/>
          <w:shd w:val="clear" w:color="auto" w:fill="FFFFFF"/>
        </w:rPr>
        <w:t>31</w:t>
      </w:r>
      <w:r>
        <w:rPr>
          <w:i/>
          <w:color w:val="000000"/>
          <w:sz w:val="28"/>
          <w:szCs w:val="28"/>
          <w:shd w:val="clear" w:color="auto" w:fill="FFFFFF"/>
        </w:rPr>
        <w:t> </w:t>
      </w:r>
      <w:r>
        <w:rPr>
          <w:rStyle w:val="a3"/>
          <w:i w:val="0"/>
          <w:color w:val="000000"/>
          <w:sz w:val="28"/>
          <w:szCs w:val="28"/>
          <w:shd w:val="clear" w:color="auto" w:fill="FFFFFF"/>
        </w:rPr>
        <w:t>августа</w:t>
      </w:r>
      <w:r>
        <w:rPr>
          <w:i/>
          <w:color w:val="000000"/>
          <w:sz w:val="28"/>
          <w:szCs w:val="28"/>
          <w:shd w:val="clear" w:color="auto" w:fill="FFFFFF"/>
        </w:rPr>
        <w:t> </w:t>
      </w:r>
      <w:r>
        <w:rPr>
          <w:rStyle w:val="a3"/>
          <w:i w:val="0"/>
          <w:color w:val="000000"/>
          <w:sz w:val="28"/>
          <w:szCs w:val="28"/>
          <w:shd w:val="clear" w:color="auto" w:fill="FFFFFF"/>
        </w:rPr>
        <w:t>2007</w:t>
      </w:r>
      <w:r>
        <w:rPr>
          <w:color w:val="000000"/>
          <w:sz w:val="28"/>
          <w:szCs w:val="28"/>
          <w:shd w:val="clear" w:color="auto" w:fill="FFFFFF"/>
        </w:rPr>
        <w:t> года №</w:t>
      </w:r>
      <w:r>
        <w:rPr>
          <w:i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3"/>
          <w:i w:val="0"/>
          <w:color w:val="000000"/>
          <w:sz w:val="28"/>
          <w:szCs w:val="28"/>
          <w:shd w:val="clear" w:color="auto" w:fill="FFFFFF"/>
        </w:rPr>
        <w:t>570</w:t>
      </w:r>
      <w:r>
        <w:rPr>
          <w:rStyle w:val="a3"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«Об утверждении профессиональных квалификационных групп должностей работников культуры, искусства и </w:t>
      </w:r>
      <w:r>
        <w:rPr>
          <w:color w:val="000000"/>
          <w:sz w:val="28"/>
          <w:szCs w:val="28"/>
          <w:shd w:val="clear" w:color="auto" w:fill="FFFFFF"/>
        </w:rPr>
        <w:t>кинематографии»;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Приказ Министерства здравоохранения и социального развития РФ от 14 марта 2008 </w:t>
      </w:r>
      <w:r>
        <w:rPr>
          <w:color w:val="000000"/>
          <w:sz w:val="28"/>
          <w:szCs w:val="28"/>
          <w:shd w:val="clear" w:color="auto" w:fill="FFFFFF"/>
        </w:rPr>
        <w:t>года</w:t>
      </w:r>
      <w:r>
        <w:rPr>
          <w:color w:val="000000"/>
          <w:sz w:val="28"/>
          <w:szCs w:val="28"/>
        </w:rPr>
        <w:t xml:space="preserve"> № 121н «Об утверждении профессиональных квалификационных групп профессий рабочих культуры, искусства и кинематографии»;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Приказ Министерства культуры За</w:t>
      </w:r>
      <w:r>
        <w:rPr>
          <w:sz w:val="28"/>
          <w:szCs w:val="28"/>
        </w:rPr>
        <w:t>байкальского края от 31 октября 2014 года № 4-НПА «Об утверждении перечней должностей работников государственных учреждений культуры, координация и регулирование деятельности которых возложены на Министерство культуры Забайкальского края, относимых к основ</w:t>
      </w:r>
      <w:r>
        <w:rPr>
          <w:sz w:val="28"/>
          <w:szCs w:val="28"/>
        </w:rPr>
        <w:t>ному персоналу по видам экономической деятельности» (далее - приказ Министерства культуры Забайкальского края от 31 октября 2014 года № 4-НПА);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Приказ Министерства культуры Забайкальского края от 21 октября 2020 года № 1-НПА «Об утверждении Положения о п</w:t>
      </w:r>
      <w:r>
        <w:rPr>
          <w:sz w:val="28"/>
          <w:szCs w:val="28"/>
        </w:rPr>
        <w:t xml:space="preserve">орядке и </w:t>
      </w:r>
      <w:proofErr w:type="gramStart"/>
      <w:r>
        <w:rPr>
          <w:sz w:val="28"/>
          <w:szCs w:val="28"/>
        </w:rPr>
        <w:t>размере оплаты труда</w:t>
      </w:r>
      <w:proofErr w:type="gramEnd"/>
      <w:r>
        <w:rPr>
          <w:sz w:val="28"/>
          <w:szCs w:val="28"/>
        </w:rPr>
        <w:t xml:space="preserve"> руководителей государственных учреждений, их заместителей и главных бухгалтеров, координация и регулирование деятельности которых возложены на Министерство культуры Забайкальского края»;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Приказ Министерства культуры Забайкал</w:t>
      </w:r>
      <w:r>
        <w:rPr>
          <w:sz w:val="28"/>
          <w:szCs w:val="28"/>
        </w:rPr>
        <w:t>ьского края от 10 января 2025 года № 2-НПА «О внесении изменения в Приложение № 1 к Положению о порядке и размере оплаты труда руководителей государственных учреждений, их заместителей и главных бухгалтеров, координация и регулирование деятельности которых</w:t>
      </w:r>
      <w:r>
        <w:rPr>
          <w:sz w:val="28"/>
          <w:szCs w:val="28"/>
        </w:rPr>
        <w:t xml:space="preserve"> возложены на Министерство культуры Забайкальского края, </w:t>
      </w:r>
      <w:r>
        <w:rPr>
          <w:sz w:val="28"/>
          <w:szCs w:val="28"/>
        </w:rPr>
        <w:t>утверждённому</w:t>
      </w:r>
      <w:r>
        <w:rPr>
          <w:sz w:val="28"/>
          <w:szCs w:val="28"/>
        </w:rPr>
        <w:t xml:space="preserve"> приказом Министерства культуры Забайкальского края от 21 октября 2020 года № 1-НПА»;</w:t>
      </w:r>
      <w:proofErr w:type="gramEnd"/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Приказ Министерства строительства, дорожного хозяйства и транспорта Забайкальского края от 18 июля</w:t>
      </w:r>
      <w:r>
        <w:rPr>
          <w:sz w:val="28"/>
          <w:szCs w:val="28"/>
        </w:rPr>
        <w:t xml:space="preserve"> 2024 года № 13-НПА «Об утверждении перечня малых </w:t>
      </w:r>
      <w:r>
        <w:rPr>
          <w:sz w:val="28"/>
          <w:szCs w:val="28"/>
        </w:rPr>
        <w:t>населённых</w:t>
      </w:r>
      <w:r>
        <w:rPr>
          <w:sz w:val="28"/>
          <w:szCs w:val="28"/>
        </w:rPr>
        <w:t xml:space="preserve"> пунктов Забайкальского края».</w:t>
      </w:r>
    </w:p>
    <w:p w:rsidR="00B32164" w:rsidRDefault="00B32164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B32164" w:rsidRDefault="00C833A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Оплата труда руководителей </w:t>
      </w:r>
      <w:r>
        <w:rPr>
          <w:color w:val="000000"/>
          <w:sz w:val="28"/>
          <w:szCs w:val="28"/>
        </w:rPr>
        <w:t>их заместителей и</w:t>
      </w:r>
      <w:r>
        <w:rPr>
          <w:color w:val="000000"/>
          <w:sz w:val="28"/>
          <w:szCs w:val="28"/>
        </w:rPr>
        <w:t xml:space="preserve"> 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определяется трудовыми договорами  в соответствии с настоящим Положением </w:t>
      </w:r>
      <w:r>
        <w:rPr>
          <w:color w:val="000000"/>
          <w:sz w:val="28"/>
          <w:szCs w:val="28"/>
        </w:rPr>
        <w:t>состоит</w:t>
      </w:r>
      <w:proofErr w:type="gramEnd"/>
      <w:r>
        <w:rPr>
          <w:color w:val="000000"/>
          <w:sz w:val="28"/>
          <w:szCs w:val="28"/>
        </w:rPr>
        <w:t xml:space="preserve"> из должностного оклада, компенсационных</w:t>
      </w:r>
      <w:r>
        <w:rPr>
          <w:color w:val="000000"/>
          <w:sz w:val="28"/>
          <w:szCs w:val="28"/>
        </w:rPr>
        <w:t xml:space="preserve"> и стимулирующих выплат</w:t>
      </w:r>
    </w:p>
    <w:p w:rsidR="00B32164" w:rsidRDefault="00C833A1">
      <w:pPr>
        <w:ind w:firstLine="720"/>
        <w:jc w:val="both"/>
        <w:rPr>
          <w:color w:val="000000"/>
          <w:sz w:val="28"/>
          <w:szCs w:val="28"/>
        </w:rPr>
      </w:pPr>
      <w:r>
        <w:rPr>
          <w:rFonts w:ascii="Times New Roman CYR" w:eastAsia="SimSun" w:cs="Times New Roman CYR"/>
          <w:sz w:val="28"/>
          <w:szCs w:val="28"/>
        </w:rPr>
        <w:t xml:space="preserve">2. </w:t>
      </w:r>
      <w:r>
        <w:rPr>
          <w:rFonts w:ascii="Times New Roman CYR" w:eastAsia="SimSun" w:cs="Times New Roman CYR"/>
          <w:sz w:val="28"/>
          <w:szCs w:val="28"/>
        </w:rPr>
        <w:t>Должностные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оклады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заместителя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руководителя</w:t>
      </w:r>
      <w:r>
        <w:rPr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учреждения</w:t>
      </w:r>
      <w:r>
        <w:rPr>
          <w:rFonts w:ascii="Times New Roman CYR" w:eastAsia="SimSun" w:cs="Times New Roman CYR"/>
          <w:sz w:val="28"/>
          <w:szCs w:val="28"/>
        </w:rPr>
        <w:t xml:space="preserve">, </w:t>
      </w:r>
      <w:r>
        <w:rPr>
          <w:rFonts w:ascii="Times New Roman CYR" w:eastAsia="SimSun" w:cs="Times New Roman CYR"/>
          <w:sz w:val="28"/>
          <w:szCs w:val="28"/>
        </w:rPr>
        <w:t>устанавливаются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на</w:t>
      </w:r>
      <w:r>
        <w:rPr>
          <w:rFonts w:ascii="Times New Roman CYR" w:eastAsia="SimSun" w:cs="Times New Roman CYR"/>
          <w:sz w:val="28"/>
          <w:szCs w:val="28"/>
        </w:rPr>
        <w:t xml:space="preserve"> 15</w:t>
      </w:r>
      <w:r>
        <w:rPr>
          <w:sz w:val="28"/>
          <w:szCs w:val="28"/>
        </w:rPr>
        <w:t xml:space="preserve"> - </w:t>
      </w:r>
      <w:r>
        <w:rPr>
          <w:rFonts w:ascii="Times New Roman CYR" w:eastAsia="SimSun" w:cs="Times New Roman CYR"/>
          <w:sz w:val="28"/>
          <w:szCs w:val="28"/>
        </w:rPr>
        <w:t xml:space="preserve">30 </w:t>
      </w:r>
      <w:r>
        <w:rPr>
          <w:rFonts w:ascii="Times New Roman CYR" w:eastAsia="SimSun" w:cs="Times New Roman CYR"/>
          <w:sz w:val="28"/>
          <w:szCs w:val="28"/>
        </w:rPr>
        <w:t>процентов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ниже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должностного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оклада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руководителя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учреждения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в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соответствии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с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группами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по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оплате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труда</w:t>
      </w:r>
      <w:r>
        <w:rPr>
          <w:rFonts w:ascii="Times New Roman CYR" w:eastAsia="SimSun" w:cs="Times New Roman CYR"/>
          <w:sz w:val="28"/>
          <w:szCs w:val="28"/>
        </w:rPr>
        <w:t>.</w:t>
      </w:r>
    </w:p>
    <w:p w:rsidR="00B32164" w:rsidRDefault="00C833A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>
        <w:rPr>
          <w:color w:val="000000"/>
          <w:sz w:val="28"/>
          <w:szCs w:val="28"/>
        </w:rPr>
        <w:t>Должностной оклад руководителя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их заместителей </w:t>
      </w:r>
      <w:r>
        <w:rPr>
          <w:color w:val="000000"/>
          <w:sz w:val="28"/>
          <w:szCs w:val="28"/>
        </w:rPr>
        <w:t xml:space="preserve"> 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</w:t>
      </w:r>
      <w:r>
        <w:rPr>
          <w:color w:val="000000"/>
          <w:sz w:val="28"/>
          <w:szCs w:val="28"/>
        </w:rPr>
        <w:t>аводского</w:t>
      </w:r>
      <w:r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устанавливается учредителем на основе требований к профессиональной подготовке и уровню квалификации, которые необходимы для осуществления профессиональной деятельности, с </w:t>
      </w:r>
      <w:r>
        <w:rPr>
          <w:color w:val="000000"/>
          <w:sz w:val="28"/>
          <w:szCs w:val="28"/>
        </w:rPr>
        <w:t>учётом</w:t>
      </w:r>
      <w:r>
        <w:rPr>
          <w:color w:val="000000"/>
          <w:sz w:val="28"/>
          <w:szCs w:val="28"/>
        </w:rPr>
        <w:t xml:space="preserve"> сложности и </w:t>
      </w:r>
      <w:r>
        <w:rPr>
          <w:color w:val="000000"/>
          <w:sz w:val="28"/>
          <w:szCs w:val="28"/>
        </w:rPr>
        <w:t>объёма</w:t>
      </w:r>
      <w:r>
        <w:rPr>
          <w:color w:val="000000"/>
          <w:sz w:val="28"/>
          <w:szCs w:val="28"/>
        </w:rPr>
        <w:t xml:space="preserve"> выполн</w:t>
      </w:r>
      <w:r>
        <w:rPr>
          <w:color w:val="000000"/>
          <w:sz w:val="28"/>
          <w:szCs w:val="28"/>
        </w:rPr>
        <w:t>яемой работы, а также дифференциации учреждения по группам по оплате труда (приложение № 1 к настоящему Положению).</w:t>
      </w:r>
      <w:proofErr w:type="gramEnd"/>
    </w:p>
    <w:p w:rsidR="00B32164" w:rsidRDefault="00C833A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Группы по оплате труда для руководителя </w:t>
      </w:r>
      <w:r>
        <w:rPr>
          <w:color w:val="000000"/>
          <w:sz w:val="28"/>
          <w:szCs w:val="28"/>
        </w:rPr>
        <w:t xml:space="preserve">их заместителей  </w:t>
      </w:r>
      <w:r>
        <w:rPr>
          <w:color w:val="000000"/>
          <w:sz w:val="28"/>
          <w:szCs w:val="28"/>
        </w:rPr>
        <w:t xml:space="preserve"> 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 определяется в </w:t>
      </w:r>
      <w:r>
        <w:rPr>
          <w:color w:val="000000"/>
          <w:sz w:val="28"/>
          <w:szCs w:val="28"/>
        </w:rPr>
        <w:t>соответствии со штатной численностью (чел</w:t>
      </w:r>
      <w:proofErr w:type="gramStart"/>
      <w:r>
        <w:rPr>
          <w:color w:val="000000"/>
          <w:sz w:val="28"/>
          <w:szCs w:val="28"/>
        </w:rPr>
        <w:t>)(</w:t>
      </w:r>
      <w:proofErr w:type="gramEnd"/>
      <w:r>
        <w:rPr>
          <w:color w:val="000000"/>
          <w:sz w:val="28"/>
          <w:szCs w:val="28"/>
        </w:rPr>
        <w:t>таблица1)</w:t>
      </w: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B32164" w:rsidRDefault="00C833A1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Кратность оклада руководителя муниципальных </w:t>
      </w:r>
      <w:r w:rsidRPr="008B1851">
        <w:rPr>
          <w:b/>
          <w:bCs/>
          <w:sz w:val="28"/>
          <w:szCs w:val="28"/>
        </w:rPr>
        <w:t>учреждений</w:t>
      </w:r>
      <w:r>
        <w:rPr>
          <w:b/>
          <w:bCs/>
          <w:sz w:val="28"/>
          <w:szCs w:val="28"/>
        </w:rPr>
        <w:t xml:space="preserve"> культуры</w:t>
      </w:r>
      <w:r w:rsidRPr="008B185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 муниципальных образовательных организаций к окладу рабочего третьего квалификационной группы  «Общеотраслевые  должности служащих </w:t>
      </w:r>
      <w:r>
        <w:rPr>
          <w:b/>
          <w:bCs/>
          <w:sz w:val="28"/>
          <w:szCs w:val="28"/>
        </w:rPr>
        <w:t>четвёртого уровня»</w:t>
      </w: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tbl>
      <w:tblPr>
        <w:tblStyle w:val="a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2"/>
        <w:gridCol w:w="4783"/>
      </w:tblGrid>
      <w:tr w:rsidR="00B32164">
        <w:tc>
          <w:tcPr>
            <w:tcW w:w="4782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Группа</w:t>
            </w:r>
          </w:p>
        </w:tc>
        <w:tc>
          <w:tcPr>
            <w:tcW w:w="4783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Среднесписочная штатная численность учреждения культуры</w:t>
            </w:r>
          </w:p>
        </w:tc>
      </w:tr>
      <w:tr w:rsidR="00B32164">
        <w:tc>
          <w:tcPr>
            <w:tcW w:w="4782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группа</w:t>
            </w:r>
          </w:p>
        </w:tc>
        <w:tc>
          <w:tcPr>
            <w:tcW w:w="4783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10 человек</w:t>
            </w:r>
          </w:p>
        </w:tc>
      </w:tr>
      <w:tr w:rsidR="00B32164">
        <w:tc>
          <w:tcPr>
            <w:tcW w:w="4782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группа</w:t>
            </w:r>
          </w:p>
        </w:tc>
        <w:tc>
          <w:tcPr>
            <w:tcW w:w="4783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11 до 20 человек</w:t>
            </w:r>
          </w:p>
        </w:tc>
      </w:tr>
      <w:tr w:rsidR="00B32164">
        <w:tc>
          <w:tcPr>
            <w:tcW w:w="4782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группа</w:t>
            </w:r>
          </w:p>
        </w:tc>
        <w:tc>
          <w:tcPr>
            <w:tcW w:w="4783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21 до 30 человек</w:t>
            </w:r>
          </w:p>
        </w:tc>
      </w:tr>
    </w:tbl>
    <w:p w:rsidR="00B32164" w:rsidRDefault="00B32164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32164" w:rsidRDefault="00C833A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</w:rPr>
        <w:t>Должностные оклады руководителей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их заместителей  </w:t>
      </w:r>
      <w:r>
        <w:rPr>
          <w:color w:val="000000"/>
          <w:sz w:val="28"/>
          <w:szCs w:val="28"/>
        </w:rPr>
        <w:t xml:space="preserve"> 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 xml:space="preserve"> учреждений индексируются одновременно с индексацией оклада (должностного оклада), тарифной ставки заработной платы работников общеотраслевых профессий рабочих и должностей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служащих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3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3"/>
          <w:sz w:val="28"/>
        </w:rPr>
        <w:t xml:space="preserve"> </w:t>
      </w:r>
      <w:r>
        <w:rPr>
          <w:sz w:val="28"/>
        </w:rPr>
        <w:t>Забайкальского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края об инде</w:t>
      </w:r>
      <w:r>
        <w:rPr>
          <w:sz w:val="28"/>
        </w:rPr>
        <w:t>ксации окладов (должностных окладов), тарифных ставок.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 При изменении должностного оклада руководителей учреждений вносятся соответствующие изменения в трудовой договор.</w:t>
      </w:r>
    </w:p>
    <w:p w:rsidR="00B32164" w:rsidRDefault="00C833A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Оклады (должностные оклады), ставки заработной платы руководителей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их заместителе</w:t>
      </w:r>
      <w:r>
        <w:rPr>
          <w:color w:val="000000"/>
          <w:sz w:val="28"/>
          <w:szCs w:val="28"/>
        </w:rPr>
        <w:t xml:space="preserve">й </w:t>
      </w:r>
      <w:r>
        <w:rPr>
          <w:color w:val="000000"/>
          <w:sz w:val="28"/>
          <w:szCs w:val="28"/>
        </w:rPr>
        <w:t xml:space="preserve"> 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муниципальных учреждений, занятых на рабочих местах находящиеся в сельской местности, повышаются на 25 процентов (Закон Заба</w:t>
      </w:r>
      <w:r>
        <w:rPr>
          <w:sz w:val="28"/>
          <w:szCs w:val="28"/>
        </w:rPr>
        <w:t>йкальского края от 09.04.2014 № 964-ЗЗК «Об оплате труда работников государственных учреждений Забайкальского края» в ред. Закона Забайкальского края от 12.10.2016 г. № 1377-ЗЗК).</w:t>
      </w:r>
      <w:proofErr w:type="gramEnd"/>
      <w:r>
        <w:rPr>
          <w:sz w:val="28"/>
          <w:szCs w:val="28"/>
        </w:rPr>
        <w:t xml:space="preserve"> Данная доплата образует новый оклад.</w:t>
      </w:r>
    </w:p>
    <w:p w:rsidR="00B32164" w:rsidRDefault="00C833A1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8</w:t>
      </w:r>
      <w:r>
        <w:rPr>
          <w:sz w:val="28"/>
        </w:rPr>
        <w:t>. Руководителям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их заместителей </w:t>
      </w:r>
      <w:r>
        <w:rPr>
          <w:color w:val="000000"/>
          <w:sz w:val="28"/>
          <w:szCs w:val="28"/>
        </w:rPr>
        <w:t>муници</w:t>
      </w:r>
      <w:r>
        <w:rPr>
          <w:color w:val="000000"/>
          <w:sz w:val="28"/>
          <w:szCs w:val="28"/>
        </w:rPr>
        <w:t>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 xml:space="preserve"> учреждений устанавливаются следующие компенсационные выплаты:</w:t>
      </w:r>
    </w:p>
    <w:p w:rsidR="00B32164" w:rsidRDefault="00C833A1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</w:rPr>
        <w:t>1) районный коэффициент к заработной плате;</w:t>
      </w:r>
    </w:p>
    <w:p w:rsidR="00B32164" w:rsidRDefault="00C833A1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</w:rPr>
      </w:pPr>
      <w:r>
        <w:rPr>
          <w:sz w:val="28"/>
        </w:rPr>
        <w:t xml:space="preserve">2) процентная надбавка к </w:t>
      </w:r>
      <w:r>
        <w:rPr>
          <w:sz w:val="28"/>
        </w:rPr>
        <w:t>заработной плате за стаж работы в районах Крайнего Севера и приравненных к ним местностях;</w:t>
      </w:r>
    </w:p>
    <w:p w:rsidR="00B32164" w:rsidRDefault="00C833A1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</w:rPr>
      </w:pPr>
      <w:proofErr w:type="gramStart"/>
      <w:r>
        <w:rPr>
          <w:sz w:val="28"/>
        </w:rPr>
        <w:t>3)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</w:t>
      </w:r>
      <w:r>
        <w:rPr>
          <w:sz w:val="28"/>
        </w:rPr>
        <w:t xml:space="preserve">очное время, выходные и нерабочие праздничные дни и при выполнении работ в других условиях, отклоняющихся от нормальных) с </w:t>
      </w:r>
      <w:r>
        <w:rPr>
          <w:sz w:val="28"/>
        </w:rPr>
        <w:t>учётом</w:t>
      </w:r>
      <w:r>
        <w:rPr>
          <w:sz w:val="28"/>
        </w:rPr>
        <w:t xml:space="preserve"> мнения выборного профсоюзного органа работников учреждения.</w:t>
      </w:r>
      <w:proofErr w:type="gramEnd"/>
    </w:p>
    <w:p w:rsidR="00B32164" w:rsidRDefault="00C833A1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</w:rPr>
      </w:pPr>
      <w:r>
        <w:rPr>
          <w:sz w:val="28"/>
        </w:rPr>
        <w:t>9</w:t>
      </w:r>
      <w:r>
        <w:rPr>
          <w:sz w:val="28"/>
        </w:rPr>
        <w:t xml:space="preserve">. Районный коэффициент и процентная надбавка устанавливаются к </w:t>
      </w:r>
      <w:r>
        <w:rPr>
          <w:sz w:val="28"/>
        </w:rPr>
        <w:t>фактически начисленной заработной плате.</w:t>
      </w:r>
    </w:p>
    <w:p w:rsidR="00B32164" w:rsidRDefault="00C833A1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</w:rPr>
      </w:pPr>
      <w:r>
        <w:rPr>
          <w:sz w:val="28"/>
        </w:rPr>
        <w:t>10</w:t>
      </w:r>
      <w:r>
        <w:rPr>
          <w:sz w:val="28"/>
        </w:rPr>
        <w:t xml:space="preserve">. </w:t>
      </w:r>
      <w:proofErr w:type="gramStart"/>
      <w:r>
        <w:rPr>
          <w:sz w:val="28"/>
        </w:rPr>
        <w:t>Компенсационные выплаты, связанные с работой в условиях, отклоняющихся от нормальных, устанавливаются в размерах в соответствии с трудовым законодательством Российской Федерации.</w:t>
      </w:r>
      <w:proofErr w:type="gramEnd"/>
    </w:p>
    <w:p w:rsidR="00B32164" w:rsidRDefault="00C833A1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</w:rPr>
      </w:pPr>
      <w:r>
        <w:rPr>
          <w:sz w:val="28"/>
        </w:rPr>
        <w:t>1</w:t>
      </w:r>
      <w:r>
        <w:rPr>
          <w:sz w:val="28"/>
        </w:rPr>
        <w:t>1</w:t>
      </w:r>
      <w:r>
        <w:rPr>
          <w:sz w:val="28"/>
        </w:rPr>
        <w:t>. Размеры и условия осуществле</w:t>
      </w:r>
      <w:r>
        <w:rPr>
          <w:sz w:val="28"/>
        </w:rPr>
        <w:t>ния выплат компенсационного характера руководителям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их заместителей </w:t>
      </w:r>
      <w:r>
        <w:rPr>
          <w:color w:val="000000"/>
          <w:sz w:val="28"/>
          <w:szCs w:val="28"/>
        </w:rPr>
        <w:t>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 xml:space="preserve"> учреждений устанавливаются трудовым договором в соответстви</w:t>
      </w:r>
      <w:r>
        <w:rPr>
          <w:sz w:val="28"/>
        </w:rPr>
        <w:t>и с коллективным договором, соглашением, локальными нормативными актами учреждения.</w:t>
      </w:r>
    </w:p>
    <w:p w:rsidR="00B32164" w:rsidRDefault="00C833A1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</w:rPr>
      </w:pPr>
      <w:r>
        <w:rPr>
          <w:sz w:val="28"/>
        </w:rPr>
        <w:t>1</w:t>
      </w:r>
      <w:r>
        <w:rPr>
          <w:sz w:val="28"/>
        </w:rPr>
        <w:t>2</w:t>
      </w:r>
      <w:r>
        <w:rPr>
          <w:sz w:val="28"/>
        </w:rPr>
        <w:t xml:space="preserve">. </w:t>
      </w:r>
      <w:proofErr w:type="gramStart"/>
      <w:r>
        <w:rPr>
          <w:sz w:val="28"/>
        </w:rPr>
        <w:t>Стимулирующие выплаты руководителям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их заместителей </w:t>
      </w:r>
      <w:r>
        <w:rPr>
          <w:color w:val="000000"/>
          <w:sz w:val="28"/>
          <w:szCs w:val="28"/>
        </w:rPr>
        <w:t xml:space="preserve"> 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Забайка</w:t>
      </w:r>
      <w:r>
        <w:rPr>
          <w:color w:val="000000"/>
          <w:sz w:val="28"/>
          <w:szCs w:val="28"/>
        </w:rPr>
        <w:t>льского края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 xml:space="preserve"> учреждений устанавливаются в целях усиления материальной заинтересованности в повышении результативности и качества своей деятельности, развития творческой активности и инициативы при реализации поставленных перед учреждениями задач, укреплен</w:t>
      </w:r>
      <w:r>
        <w:rPr>
          <w:sz w:val="28"/>
        </w:rPr>
        <w:t>ия и развития материально-технической базы учреждения, более качественное ведение планирования и исполнения поставленных перед учреждениями задач.</w:t>
      </w:r>
      <w:proofErr w:type="gramEnd"/>
    </w:p>
    <w:p w:rsidR="00B32164" w:rsidRDefault="00C833A1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</w:rPr>
      </w:pPr>
      <w:r>
        <w:rPr>
          <w:sz w:val="28"/>
        </w:rPr>
        <w:t>1</w:t>
      </w:r>
      <w:r>
        <w:rPr>
          <w:sz w:val="28"/>
        </w:rPr>
        <w:t>3</w:t>
      </w:r>
      <w:r>
        <w:rPr>
          <w:sz w:val="28"/>
        </w:rPr>
        <w:t>. Руководителям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их заместителей </w:t>
      </w:r>
      <w:r>
        <w:rPr>
          <w:color w:val="000000"/>
          <w:sz w:val="28"/>
          <w:szCs w:val="28"/>
        </w:rPr>
        <w:t>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Заводского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 xml:space="preserve"> учреждений устанавливаются следующие стимулирующие выплаты:</w:t>
      </w:r>
    </w:p>
    <w:p w:rsidR="00B32164" w:rsidRDefault="00C833A1">
      <w:pPr>
        <w:pStyle w:val="formattext"/>
        <w:spacing w:before="0" w:beforeAutospacing="0" w:after="0" w:afterAutospacing="0"/>
        <w:ind w:left="480"/>
        <w:jc w:val="both"/>
        <w:textAlignment w:val="baseline"/>
        <w:rPr>
          <w:sz w:val="28"/>
        </w:rPr>
      </w:pPr>
      <w:r>
        <w:rPr>
          <w:sz w:val="28"/>
        </w:rPr>
        <w:t>1) за интенсивность, за высокие результаты работы;</w:t>
      </w:r>
    </w:p>
    <w:p w:rsidR="00B32164" w:rsidRDefault="00C833A1">
      <w:pPr>
        <w:pStyle w:val="formattext"/>
        <w:spacing w:before="0" w:beforeAutospacing="0" w:after="0" w:afterAutospacing="0"/>
        <w:ind w:left="480"/>
        <w:jc w:val="both"/>
        <w:textAlignment w:val="baseline"/>
        <w:rPr>
          <w:sz w:val="28"/>
        </w:rPr>
      </w:pPr>
      <w:r>
        <w:rPr>
          <w:sz w:val="28"/>
        </w:rPr>
        <w:t>2) за выслугу лет;</w:t>
      </w:r>
    </w:p>
    <w:p w:rsidR="00B32164" w:rsidRDefault="00C833A1">
      <w:pPr>
        <w:pStyle w:val="formattext"/>
        <w:spacing w:before="0" w:beforeAutospacing="0" w:after="0" w:afterAutospacing="0"/>
        <w:ind w:left="480"/>
        <w:jc w:val="both"/>
        <w:textAlignment w:val="baseline"/>
        <w:rPr>
          <w:sz w:val="28"/>
        </w:rPr>
      </w:pPr>
      <w:r>
        <w:rPr>
          <w:sz w:val="28"/>
        </w:rPr>
        <w:t xml:space="preserve">3) за </w:t>
      </w:r>
      <w:r>
        <w:rPr>
          <w:sz w:val="28"/>
        </w:rPr>
        <w:t>почётное</w:t>
      </w:r>
      <w:r>
        <w:rPr>
          <w:sz w:val="28"/>
        </w:rPr>
        <w:t xml:space="preserve"> звание, ведомственный знак отличия, </w:t>
      </w:r>
      <w:proofErr w:type="gramStart"/>
      <w:r>
        <w:rPr>
          <w:sz w:val="28"/>
        </w:rPr>
        <w:t>ученную</w:t>
      </w:r>
      <w:proofErr w:type="gramEnd"/>
      <w:r>
        <w:rPr>
          <w:sz w:val="28"/>
        </w:rPr>
        <w:t xml:space="preserve"> степень, </w:t>
      </w:r>
      <w:r>
        <w:rPr>
          <w:sz w:val="28"/>
        </w:rPr>
        <w:t>учен</w:t>
      </w:r>
      <w:r>
        <w:rPr>
          <w:sz w:val="28"/>
        </w:rPr>
        <w:t>ное</w:t>
      </w:r>
      <w:r>
        <w:rPr>
          <w:sz w:val="28"/>
        </w:rPr>
        <w:t xml:space="preserve"> звание;</w:t>
      </w:r>
    </w:p>
    <w:p w:rsidR="00B32164" w:rsidRDefault="00C833A1">
      <w:pPr>
        <w:pStyle w:val="formattext"/>
        <w:spacing w:before="0" w:beforeAutospacing="0" w:after="0" w:afterAutospacing="0"/>
        <w:ind w:left="480"/>
        <w:jc w:val="both"/>
        <w:textAlignment w:val="baseline"/>
        <w:rPr>
          <w:sz w:val="28"/>
        </w:rPr>
      </w:pPr>
      <w:r>
        <w:rPr>
          <w:sz w:val="28"/>
        </w:rPr>
        <w:t xml:space="preserve">4) за сложность и </w:t>
      </w:r>
      <w:r>
        <w:rPr>
          <w:sz w:val="28"/>
        </w:rPr>
        <w:t>напряжённость</w:t>
      </w:r>
      <w:r>
        <w:rPr>
          <w:sz w:val="28"/>
        </w:rPr>
        <w:t>;</w:t>
      </w:r>
    </w:p>
    <w:p w:rsidR="00B32164" w:rsidRDefault="00C833A1">
      <w:pPr>
        <w:pStyle w:val="formattext"/>
        <w:spacing w:before="0" w:beforeAutospacing="0" w:after="0" w:afterAutospacing="0"/>
        <w:ind w:left="480"/>
        <w:jc w:val="both"/>
        <w:textAlignment w:val="baseline"/>
        <w:rPr>
          <w:sz w:val="28"/>
        </w:rPr>
      </w:pPr>
      <w:r>
        <w:rPr>
          <w:sz w:val="28"/>
        </w:rPr>
        <w:t>5) система премирования.</w:t>
      </w:r>
    </w:p>
    <w:p w:rsidR="00B32164" w:rsidRDefault="00C833A1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3</w:t>
      </w:r>
      <w:r>
        <w:rPr>
          <w:sz w:val="28"/>
          <w:szCs w:val="28"/>
        </w:rPr>
        <w:t>.1. Выплата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интенсивность,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высокие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результаты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руководителю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их заместителей </w:t>
      </w:r>
      <w:r>
        <w:rPr>
          <w:color w:val="000000"/>
          <w:sz w:val="28"/>
          <w:szCs w:val="28"/>
        </w:rPr>
        <w:t>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учреждения устанавливается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нормативно-правовым актом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на </w:t>
      </w:r>
      <w:r>
        <w:rPr>
          <w:spacing w:val="-2"/>
          <w:sz w:val="28"/>
          <w:szCs w:val="28"/>
        </w:rPr>
        <w:t>основании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оценки </w:t>
      </w:r>
      <w:r>
        <w:rPr>
          <w:sz w:val="28"/>
          <w:szCs w:val="28"/>
        </w:rPr>
        <w:t xml:space="preserve">деятельности руководителей учреждений за </w:t>
      </w:r>
      <w:r>
        <w:rPr>
          <w:sz w:val="28"/>
          <w:szCs w:val="28"/>
        </w:rPr>
        <w:t>отчётный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квартал</w:t>
      </w:r>
      <w:proofErr w:type="gramEnd"/>
      <w:r>
        <w:rPr>
          <w:sz w:val="28"/>
          <w:szCs w:val="28"/>
        </w:rPr>
        <w:t xml:space="preserve"> и применяются при начислении выплаты за интенсивность и за высокие </w:t>
      </w:r>
      <w:r>
        <w:rPr>
          <w:sz w:val="28"/>
          <w:szCs w:val="28"/>
        </w:rPr>
        <w:t xml:space="preserve">результаты работы в квартале, следующем за </w:t>
      </w:r>
      <w:r>
        <w:rPr>
          <w:sz w:val="28"/>
          <w:szCs w:val="28"/>
        </w:rPr>
        <w:t>отчётным</w:t>
      </w:r>
      <w:r>
        <w:rPr>
          <w:spacing w:val="-2"/>
          <w:sz w:val="28"/>
          <w:szCs w:val="28"/>
        </w:rPr>
        <w:t>.</w:t>
      </w:r>
    </w:p>
    <w:p w:rsidR="00B32164" w:rsidRDefault="00C833A1">
      <w:pPr>
        <w:pStyle w:val="a9"/>
        <w:tabs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Оценка деятельности руководителей учреждений для определения размера стимулирующей надбавки за интенсивность, за высокие результаты работы производится в баллах в соответствии с Перечнем целевых показате</w:t>
      </w:r>
      <w:r>
        <w:rPr>
          <w:rFonts w:ascii="Times New Roman" w:hAnsi="Times New Roman" w:cs="Times New Roman"/>
          <w:sz w:val="28"/>
          <w:szCs w:val="28"/>
        </w:rPr>
        <w:t xml:space="preserve">лей эффективности деятельности и критериев оценки эффективности деятельности муниципальных учреждений, координация и регулирование деятельности которых возложены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культуры, спорта и молодёжной политики Администрации Нерчинско-Заводского муниципальн</w:t>
      </w:r>
      <w:r>
        <w:rPr>
          <w:rFonts w:ascii="Times New Roman" w:hAnsi="Times New Roman" w:cs="Times New Roman"/>
          <w:sz w:val="28"/>
          <w:szCs w:val="28"/>
        </w:rPr>
        <w:t>ого округа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края, и их руководителей (</w:t>
      </w:r>
      <w:hyperlink w:anchor="_bookmark9" w:history="1">
        <w:r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>
        <w:rPr>
          <w:rFonts w:ascii="Times New Roman" w:hAnsi="Times New Roman" w:cs="Times New Roman"/>
          <w:color w:val="0F6BB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настоящему Положению).</w:t>
      </w:r>
      <w:proofErr w:type="gramEnd"/>
    </w:p>
    <w:p w:rsidR="00B32164" w:rsidRDefault="00C833A1">
      <w:pPr>
        <w:pStyle w:val="a9"/>
        <w:ind w:left="0" w:firstLine="7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  <w:r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производится</w:t>
      </w:r>
      <w:r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баллах.</w:t>
      </w:r>
      <w:r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Максимальное</w:t>
      </w:r>
      <w:r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количество</w:t>
      </w:r>
      <w:r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баллов</w:t>
      </w:r>
      <w:r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равно</w:t>
      </w:r>
      <w:r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100 </w:t>
      </w:r>
      <w:r>
        <w:rPr>
          <w:rFonts w:ascii="Times New Roman" w:hAnsi="Times New Roman" w:cs="Times New Roman"/>
          <w:spacing w:val="-2"/>
          <w:sz w:val="28"/>
          <w:szCs w:val="28"/>
        </w:rPr>
        <w:t>баллам.</w:t>
      </w:r>
    </w:p>
    <w:p w:rsidR="00B32164" w:rsidRDefault="00C833A1">
      <w:pPr>
        <w:pStyle w:val="a9"/>
        <w:ind w:left="0" w:firstLine="7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рублях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рассчитывается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формуле:</w:t>
      </w:r>
    </w:p>
    <w:p w:rsidR="00B32164" w:rsidRDefault="00C833A1">
      <w:pPr>
        <w:pStyle w:val="a9"/>
        <w:spacing w:before="245"/>
        <w:ind w:left="20" w:right="444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СБ</w:t>
      </w:r>
      <w:proofErr w:type="gramEnd"/>
      <w:r>
        <w:rPr>
          <w:rFonts w:ascii="Times New Roman" w:hAnsi="Times New Roman" w:cs="Times New Roman"/>
          <w:sz w:val="28"/>
          <w:szCs w:val="28"/>
        </w:rPr>
        <w:t>=ДО*12/100,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где</w:t>
      </w:r>
    </w:p>
    <w:p w:rsidR="00B32164" w:rsidRDefault="00C833A1">
      <w:pPr>
        <w:pStyle w:val="a9"/>
        <w:spacing w:before="249"/>
        <w:ind w:left="728" w:right="-1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СБ</w:t>
      </w:r>
      <w:proofErr w:type="gramEnd"/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стоимость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балла; ДО - должностной оклад.</w:t>
      </w:r>
    </w:p>
    <w:p w:rsidR="00B32164" w:rsidRDefault="00C833A1">
      <w:pPr>
        <w:pStyle w:val="a9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стимулирующей надбавки за интенсивность и качество выполняемых работ в рублях в месяц рассчитывается учреждением по следующей формуле:</w:t>
      </w:r>
    </w:p>
    <w:p w:rsidR="00B32164" w:rsidRDefault="00C833A1">
      <w:pPr>
        <w:pStyle w:val="a9"/>
        <w:spacing w:before="246"/>
        <w:ind w:left="728" w:firstLine="29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МРСН=</w:t>
      </w:r>
      <w:proofErr w:type="gramStart"/>
      <w:r>
        <w:rPr>
          <w:rFonts w:ascii="Times New Roman" w:hAnsi="Times New Roman" w:cs="Times New Roman"/>
          <w:sz w:val="28"/>
          <w:szCs w:val="28"/>
        </w:rPr>
        <w:t>СБ</w:t>
      </w:r>
      <w:proofErr w:type="gramEnd"/>
      <w:r>
        <w:rPr>
          <w:rFonts w:ascii="Times New Roman" w:hAnsi="Times New Roman" w:cs="Times New Roman"/>
          <w:sz w:val="28"/>
          <w:szCs w:val="28"/>
        </w:rPr>
        <w:t>*КБ/3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мес.,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где</w:t>
      </w:r>
    </w:p>
    <w:p w:rsidR="00B32164" w:rsidRDefault="00B32164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B32164" w:rsidRDefault="00C833A1">
      <w:pPr>
        <w:pStyle w:val="a9"/>
        <w:spacing w:before="250"/>
        <w:ind w:left="728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МРСН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месячный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стимулирующей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надбавки; КБ - количество баллов.</w:t>
      </w:r>
    </w:p>
    <w:p w:rsidR="00B32164" w:rsidRDefault="00C833A1">
      <w:pPr>
        <w:pStyle w:val="a9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деятельности руководителей учреждений производится ежеквартально рабочей группой по оценке деятельности руководителей учреждений (далее - рабочая группа) на основании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</w:t>
      </w:r>
      <w:r>
        <w:rPr>
          <w:rFonts w:ascii="Times New Roman" w:hAnsi="Times New Roman" w:cs="Times New Roman"/>
          <w:sz w:val="28"/>
          <w:szCs w:val="28"/>
        </w:rPr>
        <w:t>нного учреждением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15 числа месяца, следующего за </w:t>
      </w:r>
      <w:r>
        <w:rPr>
          <w:rFonts w:ascii="Times New Roman" w:hAnsi="Times New Roman" w:cs="Times New Roman"/>
          <w:sz w:val="28"/>
          <w:szCs w:val="28"/>
        </w:rPr>
        <w:t>отчётным</w:t>
      </w:r>
      <w:r>
        <w:rPr>
          <w:rFonts w:ascii="Times New Roman" w:hAnsi="Times New Roman" w:cs="Times New Roman"/>
          <w:sz w:val="28"/>
          <w:szCs w:val="28"/>
        </w:rPr>
        <w:t xml:space="preserve"> кварталом,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текстового </w:t>
      </w:r>
      <w:r>
        <w:rPr>
          <w:rFonts w:ascii="Times New Roman" w:hAnsi="Times New Roman" w:cs="Times New Roman"/>
          <w:sz w:val="28"/>
          <w:szCs w:val="28"/>
        </w:rPr>
        <w:t>отчёта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2164" w:rsidRDefault="00C833A1">
      <w:pPr>
        <w:pStyle w:val="a9"/>
        <w:ind w:left="0" w:firstLine="7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рабочей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определяется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нормативно-правовым актом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округа.</w:t>
      </w:r>
    </w:p>
    <w:p w:rsidR="00B32164" w:rsidRDefault="00C833A1">
      <w:pPr>
        <w:pStyle w:val="a9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Вновь назначенному руководителю </w:t>
      </w:r>
      <w:r>
        <w:rPr>
          <w:rFonts w:ascii="Times New Roman" w:hAnsi="Times New Roman" w:cs="Times New Roman"/>
          <w:sz w:val="28"/>
          <w:szCs w:val="28"/>
        </w:rPr>
        <w:t>учреждения выплата за интенсивность, за высокие результаты работы устанавливается нормативно-правовым актом Администрации по истечении текущего квартала с момента назначения на должность руководителя в соответствии с показателями результативности деятельно</w:t>
      </w:r>
      <w:r>
        <w:rPr>
          <w:rFonts w:ascii="Times New Roman" w:hAnsi="Times New Roman" w:cs="Times New Roman"/>
          <w:sz w:val="28"/>
          <w:szCs w:val="28"/>
        </w:rPr>
        <w:t>сти учреждения за отчетный период.</w:t>
      </w:r>
    </w:p>
    <w:p w:rsidR="00B32164" w:rsidRDefault="00C833A1">
      <w:pPr>
        <w:pStyle w:val="a9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в установленном порядке контроля финансовой деятельности муниципальных учреждений, осуществляется проверка достоверности информации учреждений о выполнении целевых показателей эффективности деятельности и к</w:t>
      </w:r>
      <w:r>
        <w:rPr>
          <w:rFonts w:ascii="Times New Roman" w:hAnsi="Times New Roman" w:cs="Times New Roman"/>
          <w:sz w:val="28"/>
          <w:szCs w:val="28"/>
        </w:rPr>
        <w:t>ритериев оценки эффективности деятельности.</w:t>
      </w:r>
    </w:p>
    <w:p w:rsidR="00B32164" w:rsidRDefault="00C833A1">
      <w:pPr>
        <w:pStyle w:val="ae"/>
        <w:widowControl w:val="0"/>
        <w:tabs>
          <w:tab w:val="left" w:pos="1400"/>
          <w:tab w:val="left" w:pos="9214"/>
          <w:tab w:val="left" w:pos="9355"/>
        </w:tabs>
        <w:autoSpaceDE w:val="0"/>
        <w:autoSpaceDN w:val="0"/>
        <w:spacing w:before="45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3</w:t>
      </w:r>
      <w:r>
        <w:rPr>
          <w:sz w:val="28"/>
          <w:szCs w:val="28"/>
        </w:rPr>
        <w:t>.2. Надбавка за выслугу лет устанавливается руководителям учреждений в зависимости от общего количества лет, проработанных в учреждениях культуры и искусства. Надбавка за выслугу лет не образует новый оклад и у</w:t>
      </w:r>
      <w:r>
        <w:rPr>
          <w:sz w:val="28"/>
          <w:szCs w:val="28"/>
        </w:rPr>
        <w:t>станавливается без ограничения срока действия.</w:t>
      </w:r>
    </w:p>
    <w:p w:rsidR="00B32164" w:rsidRDefault="00C833A1">
      <w:pPr>
        <w:pStyle w:val="a9"/>
        <w:tabs>
          <w:tab w:val="left" w:pos="9214"/>
          <w:tab w:val="left" w:pos="9355"/>
        </w:tabs>
        <w:ind w:left="728" w:right="-1" w:firstLine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Размеры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процентах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должностного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оклада:</w:t>
      </w:r>
    </w:p>
    <w:p w:rsidR="00B32164" w:rsidRDefault="00C833A1">
      <w:pPr>
        <w:autoSpaceDE w:val="0"/>
        <w:autoSpaceDN w:val="0"/>
        <w:adjustRightInd w:val="0"/>
        <w:ind w:firstLine="708"/>
        <w:jc w:val="both"/>
        <w:rPr>
          <w:rFonts w:ascii="Times New Roman CYR" w:eastAsia="SimSun" w:cs="Times New Roman CYR"/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rFonts w:ascii="Times New Roman CYR" w:eastAsia="SimSun" w:cs="Times New Roman CYR"/>
          <w:sz w:val="28"/>
          <w:szCs w:val="28"/>
        </w:rPr>
        <w:t>при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выслуге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лет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от</w:t>
      </w:r>
      <w:r>
        <w:rPr>
          <w:rFonts w:ascii="Times New Roman CYR" w:eastAsia="SimSun" w:cs="Times New Roman CYR"/>
          <w:sz w:val="28"/>
          <w:szCs w:val="28"/>
        </w:rPr>
        <w:t xml:space="preserve"> 1 </w:t>
      </w:r>
      <w:r>
        <w:rPr>
          <w:rFonts w:ascii="Times New Roman CYR" w:eastAsia="SimSun" w:cs="Times New Roman CYR"/>
          <w:sz w:val="28"/>
          <w:szCs w:val="28"/>
        </w:rPr>
        <w:t>года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до</w:t>
      </w:r>
      <w:r>
        <w:rPr>
          <w:rFonts w:ascii="Times New Roman CYR" w:eastAsia="SimSun" w:cs="Times New Roman CYR"/>
          <w:sz w:val="28"/>
          <w:szCs w:val="28"/>
        </w:rPr>
        <w:t xml:space="preserve"> 3 </w:t>
      </w:r>
      <w:r>
        <w:rPr>
          <w:rFonts w:ascii="Times New Roman CYR" w:eastAsia="SimSun" w:cs="Times New Roman CYR"/>
          <w:sz w:val="28"/>
          <w:szCs w:val="28"/>
        </w:rPr>
        <w:t>лет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до</w:t>
      </w:r>
      <w:r>
        <w:rPr>
          <w:rFonts w:ascii="Times New Roman CYR" w:eastAsia="SimSun" w:cs="Times New Roman CYR"/>
          <w:sz w:val="28"/>
          <w:szCs w:val="28"/>
        </w:rPr>
        <w:t xml:space="preserve"> 10 </w:t>
      </w:r>
      <w:r>
        <w:rPr>
          <w:rFonts w:ascii="Times New Roman CYR" w:eastAsia="SimSun" w:cs="Times New Roman CYR"/>
          <w:sz w:val="28"/>
          <w:szCs w:val="28"/>
        </w:rPr>
        <w:t>процентов</w:t>
      </w:r>
      <w:r>
        <w:rPr>
          <w:rFonts w:ascii="Times New Roman CYR" w:eastAsia="SimSun" w:cs="Times New Roman CYR"/>
          <w:sz w:val="28"/>
          <w:szCs w:val="28"/>
        </w:rPr>
        <w:t>;</w:t>
      </w:r>
    </w:p>
    <w:p w:rsidR="00B32164" w:rsidRDefault="00C833A1">
      <w:pPr>
        <w:autoSpaceDE w:val="0"/>
        <w:autoSpaceDN w:val="0"/>
        <w:adjustRightInd w:val="0"/>
        <w:ind w:firstLine="708"/>
        <w:jc w:val="both"/>
        <w:rPr>
          <w:rFonts w:ascii="Times New Roman CYR" w:eastAsia="SimSun" w:cs="Times New Roman CYR"/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rFonts w:ascii="Times New Roman CYR" w:eastAsia="SimSun" w:cs="Times New Roman CYR"/>
          <w:sz w:val="28"/>
          <w:szCs w:val="28"/>
        </w:rPr>
        <w:t>при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выслуге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лет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от</w:t>
      </w:r>
      <w:r>
        <w:rPr>
          <w:rFonts w:ascii="Times New Roman CYR" w:eastAsia="SimSun" w:cs="Times New Roman CYR"/>
          <w:sz w:val="28"/>
          <w:szCs w:val="28"/>
        </w:rPr>
        <w:t xml:space="preserve"> 3 </w:t>
      </w:r>
      <w:r>
        <w:rPr>
          <w:rFonts w:ascii="Times New Roman CYR" w:eastAsia="SimSun" w:cs="Times New Roman CYR"/>
          <w:sz w:val="28"/>
          <w:szCs w:val="28"/>
        </w:rPr>
        <w:t>до</w:t>
      </w:r>
      <w:r>
        <w:rPr>
          <w:rFonts w:ascii="Times New Roman CYR" w:eastAsia="SimSun" w:cs="Times New Roman CYR"/>
          <w:sz w:val="28"/>
          <w:szCs w:val="28"/>
        </w:rPr>
        <w:t xml:space="preserve"> 5</w:t>
      </w:r>
      <w:r>
        <w:rPr>
          <w:rFonts w:ascii="Times New Roman CYR" w:eastAsia="SimSun" w:cs="Times New Roman CYR"/>
          <w:sz w:val="28"/>
          <w:szCs w:val="28"/>
        </w:rPr>
        <w:t>лет</w:t>
      </w:r>
      <w:r>
        <w:rPr>
          <w:rFonts w:ascii="Times New Roman CYR" w:eastAsia="SimSun" w:cs="Times New Roman CYR"/>
          <w:sz w:val="28"/>
          <w:szCs w:val="28"/>
        </w:rPr>
        <w:t xml:space="preserve"> - </w:t>
      </w:r>
      <w:r>
        <w:rPr>
          <w:rFonts w:ascii="Times New Roman CYR" w:eastAsia="SimSun" w:cs="Times New Roman CYR"/>
          <w:sz w:val="28"/>
          <w:szCs w:val="28"/>
        </w:rPr>
        <w:t>до</w:t>
      </w:r>
      <w:r>
        <w:rPr>
          <w:rFonts w:ascii="Times New Roman CYR" w:eastAsia="SimSun" w:cs="Times New Roman CYR"/>
          <w:sz w:val="28"/>
          <w:szCs w:val="28"/>
        </w:rPr>
        <w:t xml:space="preserve"> 20 </w:t>
      </w:r>
      <w:r>
        <w:rPr>
          <w:rFonts w:ascii="Times New Roman CYR" w:eastAsia="SimSun" w:cs="Times New Roman CYR"/>
          <w:sz w:val="28"/>
          <w:szCs w:val="28"/>
        </w:rPr>
        <w:t>процентов</w:t>
      </w:r>
      <w:r>
        <w:rPr>
          <w:rFonts w:ascii="Times New Roman CYR" w:eastAsia="SimSun" w:cs="Times New Roman CYR"/>
          <w:sz w:val="28"/>
          <w:szCs w:val="28"/>
        </w:rPr>
        <w:t>;</w:t>
      </w:r>
    </w:p>
    <w:p w:rsidR="00B32164" w:rsidRDefault="00C833A1">
      <w:pPr>
        <w:autoSpaceDE w:val="0"/>
        <w:autoSpaceDN w:val="0"/>
        <w:adjustRightInd w:val="0"/>
        <w:ind w:firstLine="708"/>
        <w:jc w:val="both"/>
        <w:rPr>
          <w:rFonts w:ascii="Times New Roman CYR" w:eastAsia="SimSun" w:cs="Times New Roman CYR"/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rFonts w:ascii="Times New Roman CYR" w:eastAsia="SimSun" w:cs="Times New Roman CYR"/>
          <w:sz w:val="28"/>
          <w:szCs w:val="28"/>
        </w:rPr>
        <w:t>при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выслуге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лет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от</w:t>
      </w:r>
      <w:r>
        <w:rPr>
          <w:rFonts w:ascii="Times New Roman CYR" w:eastAsia="SimSun" w:cs="Times New Roman CYR"/>
          <w:sz w:val="28"/>
          <w:szCs w:val="28"/>
        </w:rPr>
        <w:t xml:space="preserve"> 5</w:t>
      </w:r>
      <w:r>
        <w:rPr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до</w:t>
      </w:r>
      <w:r>
        <w:rPr>
          <w:rFonts w:ascii="Times New Roman CYR" w:eastAsia="SimSun" w:cs="Times New Roman CYR"/>
          <w:sz w:val="28"/>
          <w:szCs w:val="28"/>
        </w:rPr>
        <w:t xml:space="preserve"> 10 </w:t>
      </w:r>
      <w:r>
        <w:rPr>
          <w:rFonts w:ascii="Times New Roman CYR" w:eastAsia="SimSun" w:cs="Times New Roman CYR"/>
          <w:sz w:val="28"/>
          <w:szCs w:val="28"/>
        </w:rPr>
        <w:t>лет</w:t>
      </w:r>
      <w:r>
        <w:rPr>
          <w:rFonts w:ascii="Times New Roman CYR" w:eastAsia="SimSun" w:cs="Times New Roman CYR"/>
          <w:sz w:val="28"/>
          <w:szCs w:val="28"/>
        </w:rPr>
        <w:t xml:space="preserve"> - </w:t>
      </w:r>
      <w:r>
        <w:rPr>
          <w:rFonts w:ascii="Times New Roman CYR" w:eastAsia="SimSun" w:cs="Times New Roman CYR"/>
          <w:sz w:val="28"/>
          <w:szCs w:val="28"/>
        </w:rPr>
        <w:t>до</w:t>
      </w:r>
      <w:r>
        <w:rPr>
          <w:rFonts w:ascii="Times New Roman CYR" w:eastAsia="SimSun" w:cs="Times New Roman CYR"/>
          <w:sz w:val="28"/>
          <w:szCs w:val="28"/>
        </w:rPr>
        <w:t xml:space="preserve"> 25 </w:t>
      </w:r>
      <w:r>
        <w:rPr>
          <w:rFonts w:ascii="Times New Roman CYR" w:eastAsia="SimSun" w:cs="Times New Roman CYR"/>
          <w:sz w:val="28"/>
          <w:szCs w:val="28"/>
        </w:rPr>
        <w:t>процентов</w:t>
      </w:r>
      <w:r>
        <w:rPr>
          <w:rFonts w:ascii="Times New Roman CYR" w:eastAsia="SimSun" w:cs="Times New Roman CYR"/>
          <w:sz w:val="28"/>
          <w:szCs w:val="28"/>
        </w:rPr>
        <w:t>;</w:t>
      </w:r>
    </w:p>
    <w:p w:rsidR="00B32164" w:rsidRDefault="00C833A1">
      <w:pPr>
        <w:autoSpaceDE w:val="0"/>
        <w:autoSpaceDN w:val="0"/>
        <w:adjustRightInd w:val="0"/>
        <w:ind w:firstLine="7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4) </w:t>
      </w:r>
      <w:r>
        <w:rPr>
          <w:rFonts w:ascii="Times New Roman CYR" w:eastAsia="SimSun" w:cs="Times New Roman CYR"/>
          <w:sz w:val="28"/>
          <w:szCs w:val="28"/>
        </w:rPr>
        <w:t>при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выслуге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лет</w:t>
      </w:r>
      <w:r>
        <w:rPr>
          <w:rFonts w:ascii="Times New Roman CYR" w:eastAsia="SimSun" w:cs="Times New Roman CYR"/>
          <w:sz w:val="28"/>
          <w:szCs w:val="28"/>
        </w:rPr>
        <w:t xml:space="preserve"> </w:t>
      </w:r>
      <w:r>
        <w:rPr>
          <w:rFonts w:ascii="Times New Roman CYR" w:eastAsia="SimSun" w:cs="Times New Roman CYR"/>
          <w:sz w:val="28"/>
          <w:szCs w:val="28"/>
        </w:rPr>
        <w:t>свыше</w:t>
      </w:r>
      <w:r>
        <w:rPr>
          <w:rFonts w:ascii="Times New Roman CYR" w:eastAsia="SimSun" w:cs="Times New Roman CYR"/>
          <w:sz w:val="28"/>
          <w:szCs w:val="28"/>
        </w:rPr>
        <w:t xml:space="preserve"> 10 </w:t>
      </w:r>
      <w:r>
        <w:rPr>
          <w:rFonts w:ascii="Times New Roman CYR" w:eastAsia="SimSun" w:cs="Times New Roman CYR"/>
          <w:sz w:val="28"/>
          <w:szCs w:val="28"/>
        </w:rPr>
        <w:t>лет</w:t>
      </w:r>
      <w:r>
        <w:rPr>
          <w:rFonts w:ascii="Times New Roman CYR" w:eastAsia="SimSun" w:cs="Times New Roman CYR"/>
          <w:sz w:val="28"/>
          <w:szCs w:val="28"/>
        </w:rPr>
        <w:t xml:space="preserve"> - </w:t>
      </w:r>
      <w:r>
        <w:rPr>
          <w:rFonts w:ascii="Times New Roman CYR" w:eastAsia="SimSun" w:cs="Times New Roman CYR"/>
          <w:sz w:val="28"/>
          <w:szCs w:val="28"/>
        </w:rPr>
        <w:t>до</w:t>
      </w:r>
      <w:r>
        <w:rPr>
          <w:rFonts w:ascii="Times New Roman CYR" w:eastAsia="SimSun" w:cs="Times New Roman CYR"/>
          <w:sz w:val="28"/>
          <w:szCs w:val="28"/>
        </w:rPr>
        <w:t xml:space="preserve"> 30 </w:t>
      </w:r>
      <w:r>
        <w:rPr>
          <w:rFonts w:ascii="Times New Roman CYR" w:eastAsia="SimSun" w:cs="Times New Roman CYR"/>
          <w:sz w:val="28"/>
          <w:szCs w:val="28"/>
        </w:rPr>
        <w:t>процентов</w:t>
      </w:r>
      <w:r>
        <w:rPr>
          <w:rFonts w:ascii="Times New Roman CYR" w:eastAsia="SimSun" w:cs="Times New Roman CYR"/>
          <w:sz w:val="28"/>
          <w:szCs w:val="28"/>
        </w:rPr>
        <w:t>.</w:t>
      </w:r>
    </w:p>
    <w:p w:rsidR="00B32164" w:rsidRDefault="00C833A1">
      <w:pPr>
        <w:widowControl w:val="0"/>
        <w:tabs>
          <w:tab w:val="left" w:pos="709"/>
          <w:tab w:val="left" w:pos="9214"/>
          <w:tab w:val="left" w:pos="9355"/>
        </w:tabs>
        <w:autoSpaceDE w:val="0"/>
        <w:autoSpaceDN w:val="0"/>
        <w:ind w:right="-1"/>
        <w:jc w:val="both"/>
        <w:rPr>
          <w:sz w:val="28"/>
          <w:szCs w:val="28"/>
        </w:rPr>
      </w:pPr>
      <w:r w:rsidRPr="008B1851">
        <w:rPr>
          <w:sz w:val="28"/>
          <w:szCs w:val="28"/>
        </w:rPr>
        <w:tab/>
      </w:r>
      <w:r>
        <w:rPr>
          <w:sz w:val="28"/>
          <w:szCs w:val="28"/>
        </w:rPr>
        <w:t>1</w:t>
      </w:r>
      <w:r>
        <w:rPr>
          <w:sz w:val="28"/>
          <w:szCs w:val="28"/>
        </w:rPr>
        <w:t>3</w:t>
      </w:r>
      <w:r>
        <w:rPr>
          <w:sz w:val="28"/>
          <w:szCs w:val="28"/>
        </w:rPr>
        <w:t>.3. Надбавка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40"/>
          <w:sz w:val="28"/>
          <w:szCs w:val="28"/>
        </w:rPr>
        <w:t xml:space="preserve"> </w:t>
      </w:r>
      <w:r>
        <w:rPr>
          <w:spacing w:val="40"/>
          <w:sz w:val="28"/>
          <w:szCs w:val="28"/>
        </w:rPr>
        <w:t>почётное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звание,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ведомственный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знак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отличия,</w:t>
      </w:r>
      <w:r>
        <w:rPr>
          <w:spacing w:val="40"/>
          <w:sz w:val="28"/>
          <w:szCs w:val="28"/>
        </w:rPr>
        <w:t xml:space="preserve"> </w:t>
      </w:r>
      <w:r>
        <w:rPr>
          <w:spacing w:val="40"/>
          <w:sz w:val="28"/>
          <w:szCs w:val="28"/>
        </w:rPr>
        <w:t>учёную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степень, </w:t>
      </w:r>
      <w:r>
        <w:rPr>
          <w:sz w:val="28"/>
          <w:szCs w:val="28"/>
        </w:rPr>
        <w:t>учёное</w:t>
      </w:r>
      <w:r>
        <w:rPr>
          <w:sz w:val="28"/>
          <w:szCs w:val="28"/>
        </w:rPr>
        <w:t xml:space="preserve"> звание устанавливается в размере:</w:t>
      </w:r>
    </w:p>
    <w:p w:rsidR="00B32164" w:rsidRDefault="00C833A1">
      <w:pPr>
        <w:pStyle w:val="ae"/>
        <w:widowControl w:val="0"/>
        <w:tabs>
          <w:tab w:val="left" w:pos="999"/>
          <w:tab w:val="left" w:pos="9214"/>
          <w:tab w:val="left" w:pos="9355"/>
        </w:tabs>
        <w:autoSpaceDE w:val="0"/>
        <w:autoSpaceDN w:val="0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1) 20 процентов от должностного оклада, руководителям учреждений, имеющим:</w:t>
      </w:r>
    </w:p>
    <w:p w:rsidR="00B32164" w:rsidRDefault="00C833A1">
      <w:pPr>
        <w:pStyle w:val="a9"/>
        <w:tabs>
          <w:tab w:val="left" w:pos="9214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36"/>
          <w:sz w:val="28"/>
          <w:szCs w:val="28"/>
        </w:rPr>
        <w:t>почётные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звания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СССР,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союзных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республик,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входящих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состав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СССР,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установленные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различных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отраслей,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название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которых </w:t>
      </w:r>
      <w:r>
        <w:rPr>
          <w:rFonts w:ascii="Times New Roman" w:hAnsi="Times New Roman" w:cs="Times New Roman"/>
          <w:sz w:val="28"/>
          <w:szCs w:val="28"/>
        </w:rPr>
        <w:t>начинается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«Народный»;</w:t>
      </w:r>
    </w:p>
    <w:p w:rsidR="00B32164" w:rsidRDefault="00C833A1">
      <w:pPr>
        <w:pStyle w:val="a9"/>
        <w:tabs>
          <w:tab w:val="left" w:pos="9214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учёную</w:t>
      </w:r>
      <w:r>
        <w:rPr>
          <w:rFonts w:ascii="Times New Roman" w:hAnsi="Times New Roman" w:cs="Times New Roman"/>
          <w:sz w:val="28"/>
          <w:szCs w:val="28"/>
        </w:rPr>
        <w:t xml:space="preserve"> степень доктора наук по профилю учреждения, или деятельности, кроме н</w:t>
      </w:r>
      <w:r>
        <w:rPr>
          <w:rFonts w:ascii="Times New Roman" w:hAnsi="Times New Roman" w:cs="Times New Roman"/>
          <w:sz w:val="28"/>
          <w:szCs w:val="28"/>
        </w:rPr>
        <w:t xml:space="preserve">аучно-педагогических работников учреждений дополнительного профессионального </w:t>
      </w:r>
      <w:r>
        <w:rPr>
          <w:rFonts w:ascii="Times New Roman" w:hAnsi="Times New Roman" w:cs="Times New Roman"/>
          <w:spacing w:val="-2"/>
          <w:sz w:val="28"/>
          <w:szCs w:val="28"/>
        </w:rPr>
        <w:t>образования;</w:t>
      </w:r>
    </w:p>
    <w:p w:rsidR="00B32164" w:rsidRDefault="00C833A1">
      <w:pPr>
        <w:pStyle w:val="ae"/>
        <w:widowControl w:val="0"/>
        <w:tabs>
          <w:tab w:val="left" w:pos="1028"/>
          <w:tab w:val="left" w:pos="9214"/>
          <w:tab w:val="left" w:pos="9355"/>
        </w:tabs>
        <w:autoSpaceDE w:val="0"/>
        <w:autoSpaceDN w:val="0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2) 10 процентов должностного оклада, руководителям учреждений, имеющим:</w:t>
      </w:r>
    </w:p>
    <w:p w:rsidR="00B32164" w:rsidRDefault="00C833A1">
      <w:pPr>
        <w:pStyle w:val="a9"/>
        <w:tabs>
          <w:tab w:val="left" w:pos="9214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почётные</w:t>
      </w:r>
      <w:r>
        <w:rPr>
          <w:rFonts w:ascii="Times New Roman" w:hAnsi="Times New Roman" w:cs="Times New Roman"/>
          <w:sz w:val="28"/>
          <w:szCs w:val="28"/>
        </w:rPr>
        <w:t xml:space="preserve"> звания «Заслуженный деятель искусств», «Заслуженный артист», «Заслуженный мастер производственного обучения», «Заслуженный работник культуры» и другие </w:t>
      </w:r>
      <w:r>
        <w:rPr>
          <w:rFonts w:ascii="Times New Roman" w:hAnsi="Times New Roman" w:cs="Times New Roman"/>
          <w:sz w:val="28"/>
          <w:szCs w:val="28"/>
        </w:rPr>
        <w:t>почётные</w:t>
      </w:r>
      <w:r>
        <w:rPr>
          <w:rFonts w:ascii="Times New Roman" w:hAnsi="Times New Roman" w:cs="Times New Roman"/>
          <w:sz w:val="28"/>
          <w:szCs w:val="28"/>
        </w:rPr>
        <w:t xml:space="preserve"> звания СССР, Российской Федерации, союзных республик, входивших в состав СССР, установленные дл</w:t>
      </w:r>
      <w:r>
        <w:rPr>
          <w:rFonts w:ascii="Times New Roman" w:hAnsi="Times New Roman" w:cs="Times New Roman"/>
          <w:sz w:val="28"/>
          <w:szCs w:val="28"/>
        </w:rPr>
        <w:t xml:space="preserve">я работников различных отраслей, название которых начинается со слова «Заслуженный», при условии соответствия </w:t>
      </w:r>
      <w:r>
        <w:rPr>
          <w:rFonts w:ascii="Times New Roman" w:hAnsi="Times New Roman" w:cs="Times New Roman"/>
          <w:sz w:val="28"/>
          <w:szCs w:val="28"/>
        </w:rPr>
        <w:t>почётного</w:t>
      </w:r>
      <w:r>
        <w:rPr>
          <w:rFonts w:ascii="Times New Roman" w:hAnsi="Times New Roman" w:cs="Times New Roman"/>
          <w:sz w:val="28"/>
          <w:szCs w:val="28"/>
        </w:rPr>
        <w:t xml:space="preserve"> звания профилю учреждения, либо деятельности (специализации) работника;</w:t>
      </w:r>
    </w:p>
    <w:p w:rsidR="00B32164" w:rsidRDefault="00C833A1">
      <w:pPr>
        <w:pStyle w:val="a9"/>
        <w:tabs>
          <w:tab w:val="left" w:pos="9214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учёную</w:t>
      </w:r>
      <w:r>
        <w:rPr>
          <w:rFonts w:ascii="Times New Roman" w:hAnsi="Times New Roman" w:cs="Times New Roman"/>
          <w:sz w:val="28"/>
          <w:szCs w:val="28"/>
        </w:rPr>
        <w:t xml:space="preserve"> степень кандидата наук по профилю учреждения или деяте</w:t>
      </w:r>
      <w:r>
        <w:rPr>
          <w:rFonts w:ascii="Times New Roman" w:hAnsi="Times New Roman" w:cs="Times New Roman"/>
          <w:sz w:val="28"/>
          <w:szCs w:val="28"/>
        </w:rPr>
        <w:t xml:space="preserve">льности, кроме научно-педагогических работников учреждений дополнительного профессионального </w:t>
      </w:r>
      <w:r>
        <w:rPr>
          <w:rFonts w:ascii="Times New Roman" w:hAnsi="Times New Roman" w:cs="Times New Roman"/>
          <w:spacing w:val="-2"/>
          <w:sz w:val="28"/>
          <w:szCs w:val="28"/>
        </w:rPr>
        <w:t>образования;</w:t>
      </w:r>
    </w:p>
    <w:p w:rsidR="00B32164" w:rsidRDefault="00C833A1">
      <w:pPr>
        <w:pStyle w:val="ae"/>
        <w:widowControl w:val="0"/>
        <w:tabs>
          <w:tab w:val="left" w:pos="1044"/>
          <w:tab w:val="left" w:pos="9214"/>
          <w:tab w:val="left" w:pos="9355"/>
        </w:tabs>
        <w:autoSpaceDE w:val="0"/>
        <w:autoSpaceDN w:val="0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5 процентов должностного оклада, руководителям учреждений, </w:t>
      </w:r>
      <w:r>
        <w:rPr>
          <w:sz w:val="28"/>
          <w:szCs w:val="28"/>
        </w:rPr>
        <w:lastRenderedPageBreak/>
        <w:t>имеющим:</w:t>
      </w:r>
    </w:p>
    <w:p w:rsidR="00B32164" w:rsidRDefault="00C833A1">
      <w:pPr>
        <w:pStyle w:val="a9"/>
        <w:tabs>
          <w:tab w:val="left" w:pos="9214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почётные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профессиональные звания Забайкальского края, </w:t>
      </w:r>
      <w:r>
        <w:rPr>
          <w:rFonts w:ascii="Times New Roman" w:hAnsi="Times New Roman" w:cs="Times New Roman"/>
          <w:sz w:val="28"/>
          <w:szCs w:val="28"/>
        </w:rPr>
        <w:t>почётные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</w:t>
      </w:r>
      <w:r>
        <w:rPr>
          <w:rFonts w:ascii="Times New Roman" w:hAnsi="Times New Roman" w:cs="Times New Roman"/>
          <w:sz w:val="28"/>
          <w:szCs w:val="28"/>
        </w:rPr>
        <w:t xml:space="preserve">ные звания Читинской области, </w:t>
      </w:r>
      <w:r>
        <w:rPr>
          <w:rFonts w:ascii="Times New Roman" w:hAnsi="Times New Roman" w:cs="Times New Roman"/>
          <w:sz w:val="28"/>
          <w:szCs w:val="28"/>
        </w:rPr>
        <w:t>почётные</w:t>
      </w:r>
      <w:r>
        <w:rPr>
          <w:rFonts w:ascii="Times New Roman" w:hAnsi="Times New Roman" w:cs="Times New Roman"/>
          <w:sz w:val="28"/>
          <w:szCs w:val="28"/>
        </w:rPr>
        <w:t xml:space="preserve"> звания профессиональных работников Читинской области, </w:t>
      </w:r>
      <w:r>
        <w:rPr>
          <w:rFonts w:ascii="Times New Roman" w:hAnsi="Times New Roman" w:cs="Times New Roman"/>
          <w:sz w:val="28"/>
          <w:szCs w:val="28"/>
        </w:rPr>
        <w:t>почётные</w:t>
      </w:r>
      <w:r>
        <w:rPr>
          <w:rFonts w:ascii="Times New Roman" w:hAnsi="Times New Roman" w:cs="Times New Roman"/>
          <w:sz w:val="28"/>
          <w:szCs w:val="28"/>
        </w:rPr>
        <w:t xml:space="preserve"> звания по профессии Агинского Бурятского автономного округа, при условии соответствия </w:t>
      </w:r>
      <w:r>
        <w:rPr>
          <w:rFonts w:ascii="Times New Roman" w:hAnsi="Times New Roman" w:cs="Times New Roman"/>
          <w:sz w:val="28"/>
          <w:szCs w:val="28"/>
        </w:rPr>
        <w:t>почётного</w:t>
      </w:r>
      <w:r>
        <w:rPr>
          <w:rFonts w:ascii="Times New Roman" w:hAnsi="Times New Roman" w:cs="Times New Roman"/>
          <w:sz w:val="28"/>
          <w:szCs w:val="28"/>
        </w:rPr>
        <w:t xml:space="preserve"> звания профилю учреждения либо деятельности (специализации</w:t>
      </w:r>
      <w:r>
        <w:rPr>
          <w:rFonts w:ascii="Times New Roman" w:hAnsi="Times New Roman" w:cs="Times New Roman"/>
          <w:sz w:val="28"/>
          <w:szCs w:val="28"/>
        </w:rPr>
        <w:t>) работника;</w:t>
      </w:r>
    </w:p>
    <w:p w:rsidR="00B32164" w:rsidRDefault="00C833A1">
      <w:pPr>
        <w:pStyle w:val="a9"/>
        <w:tabs>
          <w:tab w:val="left" w:pos="9214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 учреждений, имеющим два и более </w:t>
      </w:r>
      <w:r>
        <w:rPr>
          <w:rFonts w:ascii="Times New Roman" w:hAnsi="Times New Roman" w:cs="Times New Roman"/>
          <w:sz w:val="28"/>
          <w:szCs w:val="28"/>
        </w:rPr>
        <w:t>почётных</w:t>
      </w:r>
      <w:r>
        <w:rPr>
          <w:rFonts w:ascii="Times New Roman" w:hAnsi="Times New Roman" w:cs="Times New Roman"/>
          <w:sz w:val="28"/>
          <w:szCs w:val="28"/>
        </w:rPr>
        <w:t xml:space="preserve"> звания, надбавка за </w:t>
      </w:r>
      <w:r>
        <w:rPr>
          <w:rFonts w:ascii="Times New Roman" w:hAnsi="Times New Roman" w:cs="Times New Roman"/>
          <w:sz w:val="28"/>
          <w:szCs w:val="28"/>
        </w:rPr>
        <w:t>почётное</w:t>
      </w:r>
      <w:r>
        <w:rPr>
          <w:rFonts w:ascii="Times New Roman" w:hAnsi="Times New Roman" w:cs="Times New Roman"/>
          <w:sz w:val="28"/>
          <w:szCs w:val="28"/>
        </w:rPr>
        <w:t xml:space="preserve"> звание выплачивается по одному из оснований по выбору работника.</w:t>
      </w:r>
    </w:p>
    <w:p w:rsidR="00B32164" w:rsidRDefault="00C833A1">
      <w:pPr>
        <w:pStyle w:val="a9"/>
        <w:tabs>
          <w:tab w:val="left" w:pos="9214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 учреждений, имеющим </w:t>
      </w:r>
      <w:r>
        <w:rPr>
          <w:rFonts w:ascii="Times New Roman" w:hAnsi="Times New Roman" w:cs="Times New Roman"/>
          <w:sz w:val="28"/>
          <w:szCs w:val="28"/>
        </w:rPr>
        <w:t>почётное</w:t>
      </w:r>
      <w:r>
        <w:rPr>
          <w:rFonts w:ascii="Times New Roman" w:hAnsi="Times New Roman" w:cs="Times New Roman"/>
          <w:sz w:val="28"/>
          <w:szCs w:val="28"/>
        </w:rPr>
        <w:t xml:space="preserve"> звание и </w:t>
      </w:r>
      <w:r>
        <w:rPr>
          <w:rFonts w:ascii="Times New Roman" w:hAnsi="Times New Roman" w:cs="Times New Roman"/>
          <w:sz w:val="28"/>
          <w:szCs w:val="28"/>
        </w:rPr>
        <w:t>учёную</w:t>
      </w:r>
      <w:r>
        <w:rPr>
          <w:rFonts w:ascii="Times New Roman" w:hAnsi="Times New Roman" w:cs="Times New Roman"/>
          <w:sz w:val="28"/>
          <w:szCs w:val="28"/>
        </w:rPr>
        <w:t xml:space="preserve"> степень, надбавка выплачивается по каждому основанию.</w:t>
      </w:r>
    </w:p>
    <w:p w:rsidR="00B32164" w:rsidRDefault="00C833A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 Надбавка руководителям, занятым на рабочих местах, находящихся в малых </w:t>
      </w:r>
      <w:r>
        <w:rPr>
          <w:sz w:val="28"/>
          <w:szCs w:val="28"/>
        </w:rPr>
        <w:t>населённых</w:t>
      </w:r>
      <w:r>
        <w:rPr>
          <w:sz w:val="28"/>
          <w:szCs w:val="28"/>
        </w:rPr>
        <w:t xml:space="preserve"> пунктах Забайкальского края осуществляется в соответствии с постановлением Правительства Забайкальского края от 24 </w:t>
      </w:r>
      <w:r>
        <w:rPr>
          <w:sz w:val="28"/>
          <w:szCs w:val="28"/>
        </w:rPr>
        <w:t xml:space="preserve">июля 2024 года № 368 и перечня малых </w:t>
      </w:r>
      <w:r>
        <w:rPr>
          <w:sz w:val="28"/>
          <w:szCs w:val="28"/>
        </w:rPr>
        <w:t>населённых</w:t>
      </w:r>
      <w:r>
        <w:rPr>
          <w:sz w:val="28"/>
          <w:szCs w:val="28"/>
        </w:rPr>
        <w:t xml:space="preserve"> пунктов Забайкальского края, </w:t>
      </w:r>
      <w:r>
        <w:rPr>
          <w:sz w:val="28"/>
          <w:szCs w:val="28"/>
        </w:rPr>
        <w:t>утверждённого</w:t>
      </w:r>
      <w:r>
        <w:rPr>
          <w:sz w:val="28"/>
          <w:szCs w:val="28"/>
        </w:rPr>
        <w:t xml:space="preserve"> Министерством строительства, дорожного хозяйства и транспорта Забайкальского края.</w:t>
      </w:r>
    </w:p>
    <w:p w:rsidR="00B32164" w:rsidRDefault="00C833A1">
      <w:pPr>
        <w:spacing w:after="3"/>
        <w:ind w:right="-1" w:firstLine="610"/>
        <w:jc w:val="both"/>
        <w:rPr>
          <w:sz w:val="28"/>
        </w:rPr>
      </w:pPr>
      <w:r>
        <w:rPr>
          <w:sz w:val="28"/>
        </w:rPr>
        <w:t xml:space="preserve">Работникам, занятым на рабочих местах, находящихся в малых </w:t>
      </w:r>
      <w:r>
        <w:rPr>
          <w:sz w:val="28"/>
        </w:rPr>
        <w:t>населённых</w:t>
      </w:r>
      <w:r>
        <w:rPr>
          <w:sz w:val="28"/>
        </w:rPr>
        <w:t xml:space="preserve"> пунктах Заба</w:t>
      </w:r>
      <w:r>
        <w:rPr>
          <w:sz w:val="28"/>
        </w:rPr>
        <w:t xml:space="preserve">йкальского края, </w:t>
      </w:r>
      <w:r>
        <w:rPr>
          <w:sz w:val="28"/>
        </w:rPr>
        <w:t>определённых</w:t>
      </w:r>
      <w:r>
        <w:rPr>
          <w:sz w:val="28"/>
        </w:rPr>
        <w:t xml:space="preserve"> в соответствии с пунктом 1 настоящего постановления, — ежемесячную надбавку к окладу (должностному окладу), ставке заработной платы в следующих размерах:</w:t>
      </w:r>
    </w:p>
    <w:p w:rsidR="00B32164" w:rsidRDefault="00C833A1">
      <w:pPr>
        <w:ind w:left="20" w:right="-1" w:firstLine="547"/>
        <w:jc w:val="both"/>
        <w:rPr>
          <w:sz w:val="28"/>
        </w:rPr>
      </w:pPr>
      <w:r>
        <w:rPr>
          <w:sz w:val="28"/>
        </w:rPr>
        <w:t xml:space="preserve">а) работникам, занятым на рабочих местах, находящихся в малых </w:t>
      </w:r>
      <w:r>
        <w:rPr>
          <w:sz w:val="28"/>
        </w:rPr>
        <w:t>населённых</w:t>
      </w:r>
      <w:r>
        <w:rPr>
          <w:sz w:val="28"/>
        </w:rPr>
        <w:t xml:space="preserve"> пунктах Забайкальского края с численностью населения до 300 человек включительно, - в размере 35 процентов;</w:t>
      </w:r>
    </w:p>
    <w:p w:rsidR="00B32164" w:rsidRDefault="00C833A1">
      <w:pPr>
        <w:ind w:left="20" w:right="-1" w:firstLine="547"/>
        <w:jc w:val="both"/>
        <w:rPr>
          <w:sz w:val="28"/>
        </w:rPr>
      </w:pPr>
      <w:r>
        <w:rPr>
          <w:sz w:val="28"/>
        </w:rPr>
        <w:t xml:space="preserve">б) работникам, занятым на рабочих местах, находящихся в малых </w:t>
      </w:r>
      <w:r>
        <w:rPr>
          <w:sz w:val="28"/>
        </w:rPr>
        <w:t>населённых</w:t>
      </w:r>
      <w:r>
        <w:rPr>
          <w:sz w:val="28"/>
        </w:rPr>
        <w:t xml:space="preserve"> пунктах Забайкальского края с численностью населения от 301 до 800 человек</w:t>
      </w:r>
      <w:r>
        <w:rPr>
          <w:sz w:val="28"/>
        </w:rPr>
        <w:t xml:space="preserve"> включительно, - в размере 30 процентов;</w:t>
      </w:r>
    </w:p>
    <w:p w:rsidR="00B32164" w:rsidRDefault="00C833A1">
      <w:pPr>
        <w:ind w:left="20" w:right="-1" w:firstLine="547"/>
        <w:jc w:val="both"/>
        <w:rPr>
          <w:sz w:val="28"/>
        </w:rPr>
      </w:pPr>
      <w:r>
        <w:rPr>
          <w:sz w:val="28"/>
        </w:rPr>
        <w:t xml:space="preserve">в) работникам, занятым на рабочих местах, находящихся в малых </w:t>
      </w:r>
      <w:r>
        <w:rPr>
          <w:sz w:val="28"/>
        </w:rPr>
        <w:t>населённых</w:t>
      </w:r>
      <w:r>
        <w:rPr>
          <w:sz w:val="28"/>
        </w:rPr>
        <w:t xml:space="preserve"> пунктах Забайкальского края с численностью населения от 801 до 1 500 человек включительно, - в размере 25 процентов;</w:t>
      </w:r>
    </w:p>
    <w:p w:rsidR="00B32164" w:rsidRDefault="00C833A1">
      <w:pPr>
        <w:pStyle w:val="a9"/>
        <w:tabs>
          <w:tab w:val="left" w:pos="9214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г) работникам, занятым на рабочих местах, находящихся в малых </w:t>
      </w:r>
      <w:r>
        <w:rPr>
          <w:rFonts w:ascii="Times New Roman" w:hAnsi="Times New Roman" w:cs="Times New Roman"/>
          <w:sz w:val="28"/>
        </w:rPr>
        <w:t>населённых</w:t>
      </w:r>
      <w:r>
        <w:rPr>
          <w:rFonts w:ascii="Times New Roman" w:hAnsi="Times New Roman" w:cs="Times New Roman"/>
          <w:sz w:val="28"/>
        </w:rPr>
        <w:t xml:space="preserve"> пунктах Забайкальского края с численностью населения от 1 501 до 3 000 человек включительно, - в размере 20 процентов;</w:t>
      </w:r>
    </w:p>
    <w:p w:rsidR="00B32164" w:rsidRDefault="00C833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. Выплата за сложность и </w:t>
      </w:r>
      <w:r>
        <w:rPr>
          <w:sz w:val="28"/>
          <w:szCs w:val="28"/>
        </w:rPr>
        <w:t>напряжённость</w:t>
      </w:r>
    </w:p>
    <w:p w:rsidR="00B32164" w:rsidRDefault="00C833A1">
      <w:pPr>
        <w:pStyle w:val="ae"/>
        <w:widowControl w:val="0"/>
        <w:tabs>
          <w:tab w:val="left" w:pos="1424"/>
        </w:tabs>
        <w:autoSpaceDE w:val="0"/>
        <w:autoSpaceDN w:val="0"/>
        <w:spacing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Сложность и напряженнос</w:t>
      </w:r>
      <w:r>
        <w:rPr>
          <w:sz w:val="28"/>
          <w:szCs w:val="28"/>
        </w:rPr>
        <w:t xml:space="preserve">ть в работе устанавливается учредителем и выплачивается руководителям в процентном отношении к должностному окладу. Выплата за сложность и </w:t>
      </w:r>
      <w:r>
        <w:rPr>
          <w:sz w:val="28"/>
          <w:szCs w:val="28"/>
        </w:rPr>
        <w:t>напряжённость</w:t>
      </w:r>
      <w:r>
        <w:rPr>
          <w:sz w:val="28"/>
          <w:szCs w:val="28"/>
        </w:rPr>
        <w:t xml:space="preserve"> в работе руководителей устанавливается в размере до 30 % от оклада (должностного оклада), ставки зарабо</w:t>
      </w:r>
      <w:r>
        <w:rPr>
          <w:sz w:val="28"/>
          <w:szCs w:val="28"/>
        </w:rPr>
        <w:t>тной платы.</w:t>
      </w:r>
    </w:p>
    <w:p w:rsidR="00B32164" w:rsidRDefault="00C833A1">
      <w:pPr>
        <w:pStyle w:val="ae"/>
        <w:widowControl w:val="0"/>
        <w:tabs>
          <w:tab w:val="left" w:pos="1194"/>
        </w:tabs>
        <w:autoSpaceDE w:val="0"/>
        <w:autoSpaceDN w:val="0"/>
        <w:spacing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За </w:t>
      </w:r>
      <w:r>
        <w:rPr>
          <w:sz w:val="28"/>
          <w:szCs w:val="28"/>
        </w:rPr>
        <w:t>счёт</w:t>
      </w:r>
      <w:r>
        <w:rPr>
          <w:sz w:val="28"/>
          <w:szCs w:val="28"/>
        </w:rPr>
        <w:t xml:space="preserve"> экономии фонда оплаты труда, за </w:t>
      </w:r>
      <w:r>
        <w:rPr>
          <w:sz w:val="28"/>
          <w:szCs w:val="28"/>
        </w:rPr>
        <w:t>счёт</w:t>
      </w:r>
      <w:r>
        <w:rPr>
          <w:sz w:val="28"/>
          <w:szCs w:val="28"/>
        </w:rPr>
        <w:t xml:space="preserve"> средств субсидий на выполнение муниципального задания осуществляется премирование руководителей учреждения.</w:t>
      </w:r>
    </w:p>
    <w:p w:rsidR="00B32164" w:rsidRDefault="00C833A1">
      <w:pPr>
        <w:pStyle w:val="a9"/>
        <w:tabs>
          <w:tab w:val="left" w:pos="9355"/>
        </w:tabs>
        <w:spacing w:line="237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премирования руководителям учреждений устанавливается с целью поощрения руковод</w:t>
      </w:r>
      <w:r>
        <w:rPr>
          <w:rFonts w:ascii="Times New Roman" w:hAnsi="Times New Roman" w:cs="Times New Roman"/>
          <w:sz w:val="28"/>
          <w:szCs w:val="28"/>
        </w:rPr>
        <w:t xml:space="preserve">ителя по итогам работы учреждения с </w:t>
      </w:r>
      <w:r>
        <w:rPr>
          <w:rFonts w:ascii="Times New Roman" w:hAnsi="Times New Roman" w:cs="Times New Roman"/>
          <w:sz w:val="28"/>
          <w:szCs w:val="28"/>
        </w:rPr>
        <w:t>учётом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показателей эффективности и результативности деятельности учреждений.</w:t>
      </w:r>
    </w:p>
    <w:p w:rsidR="00B32164" w:rsidRDefault="00C833A1">
      <w:pPr>
        <w:pStyle w:val="ae"/>
        <w:widowControl w:val="0"/>
        <w:autoSpaceDE w:val="0"/>
        <w:autoSpaceDN w:val="0"/>
        <w:spacing w:before="61" w:line="276" w:lineRule="exact"/>
        <w:ind w:left="709"/>
        <w:contextualSpacing w:val="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6</w:t>
      </w:r>
      <w:r>
        <w:rPr>
          <w:sz w:val="28"/>
          <w:szCs w:val="28"/>
        </w:rPr>
        <w:t>.1. При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премировании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учитываются:</w:t>
      </w:r>
    </w:p>
    <w:p w:rsidR="00B32164" w:rsidRDefault="00C833A1">
      <w:pPr>
        <w:pStyle w:val="ae"/>
        <w:widowControl w:val="0"/>
        <w:tabs>
          <w:tab w:val="left" w:pos="1131"/>
          <w:tab w:val="left" w:pos="2344"/>
          <w:tab w:val="left" w:pos="2675"/>
          <w:tab w:val="left" w:pos="4553"/>
          <w:tab w:val="left" w:pos="5974"/>
          <w:tab w:val="left" w:pos="7747"/>
          <w:tab w:val="left" w:pos="8538"/>
        </w:tabs>
        <w:autoSpaceDE w:val="0"/>
        <w:autoSpaceDN w:val="0"/>
        <w:spacing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1) успешное</w:t>
      </w: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добросовестное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исполнение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руководителем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должностных </w:t>
      </w:r>
      <w:r>
        <w:rPr>
          <w:sz w:val="28"/>
          <w:szCs w:val="28"/>
        </w:rPr>
        <w:t xml:space="preserve">обязанностей в соответствующем </w:t>
      </w:r>
      <w:r>
        <w:rPr>
          <w:sz w:val="28"/>
          <w:szCs w:val="28"/>
        </w:rPr>
        <w:t>периоде;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2) инициатива,</w:t>
      </w:r>
      <w:r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>творчество</w:t>
      </w:r>
      <w:r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>применение</w:t>
      </w:r>
      <w:r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>работе</w:t>
      </w:r>
      <w:r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>современных</w:t>
      </w:r>
      <w:r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>форм</w:t>
      </w:r>
      <w:r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77"/>
          <w:sz w:val="28"/>
          <w:szCs w:val="28"/>
        </w:rPr>
        <w:t xml:space="preserve"> </w:t>
      </w:r>
      <w:r>
        <w:rPr>
          <w:sz w:val="28"/>
          <w:szCs w:val="28"/>
        </w:rPr>
        <w:t>методов организации труда</w:t>
      </w:r>
    </w:p>
    <w:p w:rsidR="00B32164" w:rsidRDefault="00C833A1">
      <w:pPr>
        <w:pStyle w:val="ae"/>
        <w:widowControl w:val="0"/>
        <w:tabs>
          <w:tab w:val="left" w:pos="1121"/>
          <w:tab w:val="left" w:pos="9355"/>
        </w:tabs>
        <w:autoSpaceDE w:val="0"/>
        <w:autoSpaceDN w:val="0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3) качественная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подготовка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мероприятий,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связанных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уставной деятельностью учреждения;</w:t>
      </w:r>
    </w:p>
    <w:p w:rsidR="00B32164" w:rsidRDefault="00C833A1">
      <w:pPr>
        <w:widowControl w:val="0"/>
        <w:tabs>
          <w:tab w:val="left" w:pos="984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качественная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подготовка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своевременная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сдача</w:t>
      </w:r>
      <w:r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отчёт</w:t>
      </w:r>
      <w:r>
        <w:rPr>
          <w:spacing w:val="-7"/>
          <w:sz w:val="28"/>
          <w:szCs w:val="28"/>
        </w:rPr>
        <w:t>ности</w:t>
      </w:r>
      <w:r>
        <w:rPr>
          <w:spacing w:val="-2"/>
          <w:sz w:val="28"/>
          <w:szCs w:val="28"/>
        </w:rPr>
        <w:t>;</w:t>
      </w:r>
    </w:p>
    <w:p w:rsidR="00B32164" w:rsidRDefault="00C833A1">
      <w:pPr>
        <w:pStyle w:val="ae"/>
        <w:widowControl w:val="0"/>
        <w:tabs>
          <w:tab w:val="left" w:pos="1143"/>
          <w:tab w:val="left" w:pos="2480"/>
          <w:tab w:val="left" w:pos="4175"/>
          <w:tab w:val="left" w:pos="5449"/>
          <w:tab w:val="left" w:pos="5892"/>
          <w:tab w:val="left" w:pos="7316"/>
          <w:tab w:val="left" w:pos="7659"/>
          <w:tab w:val="left" w:pos="9217"/>
          <w:tab w:val="left" w:pos="9355"/>
          <w:tab w:val="left" w:pos="9814"/>
        </w:tabs>
        <w:autoSpaceDE w:val="0"/>
        <w:autoSpaceDN w:val="0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5) отсутствие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обоснованных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претензий</w:t>
      </w:r>
      <w:r>
        <w:rPr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физических</w:t>
      </w: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юридических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лиц</w:t>
      </w: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к </w:t>
      </w:r>
      <w:r>
        <w:rPr>
          <w:sz w:val="28"/>
          <w:szCs w:val="28"/>
        </w:rPr>
        <w:t>руководителю, связанных с уставной деятельностью учреждения.</w:t>
      </w:r>
    </w:p>
    <w:p w:rsidR="00B32164" w:rsidRDefault="00C833A1">
      <w:pPr>
        <w:pStyle w:val="a9"/>
        <w:tabs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премирования руководителю учреждения определяется рабочей группой, на основании представленного в срок до 15 числа месяца, следующего за </w:t>
      </w:r>
      <w:r>
        <w:rPr>
          <w:rFonts w:ascii="Times New Roman" w:hAnsi="Times New Roman" w:cs="Times New Roman"/>
          <w:sz w:val="28"/>
          <w:szCs w:val="28"/>
        </w:rPr>
        <w:t>отчётным</w:t>
      </w:r>
      <w:r>
        <w:rPr>
          <w:rFonts w:ascii="Times New Roman" w:hAnsi="Times New Roman" w:cs="Times New Roman"/>
          <w:sz w:val="28"/>
          <w:szCs w:val="28"/>
        </w:rPr>
        <w:t xml:space="preserve"> кварталом, текстового </w:t>
      </w:r>
      <w:r>
        <w:rPr>
          <w:rFonts w:ascii="Times New Roman" w:hAnsi="Times New Roman" w:cs="Times New Roman"/>
          <w:sz w:val="28"/>
          <w:szCs w:val="28"/>
        </w:rPr>
        <w:t>отчёта</w:t>
      </w:r>
      <w:r>
        <w:rPr>
          <w:rFonts w:ascii="Times New Roman" w:hAnsi="Times New Roman" w:cs="Times New Roman"/>
          <w:sz w:val="28"/>
          <w:szCs w:val="28"/>
        </w:rPr>
        <w:t xml:space="preserve"> о наличии экономии по фонду оплаты труда и премировании работников в </w:t>
      </w:r>
      <w:r>
        <w:rPr>
          <w:rFonts w:ascii="Times New Roman" w:hAnsi="Times New Roman" w:cs="Times New Roman"/>
          <w:sz w:val="28"/>
          <w:szCs w:val="28"/>
        </w:rPr>
        <w:t>отчёт</w:t>
      </w:r>
      <w:r>
        <w:rPr>
          <w:rFonts w:ascii="Times New Roman" w:hAnsi="Times New Roman" w:cs="Times New Roman"/>
          <w:sz w:val="28"/>
          <w:szCs w:val="28"/>
        </w:rPr>
        <w:t>ном</w:t>
      </w:r>
      <w:r>
        <w:rPr>
          <w:rFonts w:ascii="Times New Roman" w:hAnsi="Times New Roman" w:cs="Times New Roman"/>
          <w:sz w:val="28"/>
          <w:szCs w:val="28"/>
        </w:rPr>
        <w:t xml:space="preserve"> периоде.</w:t>
      </w:r>
    </w:p>
    <w:p w:rsidR="00B32164" w:rsidRDefault="00C833A1">
      <w:pPr>
        <w:pStyle w:val="a9"/>
        <w:spacing w:line="237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Премия по итогам работы за период (квартал, полугодие, год) выплачивается с целью поощрения руководителей за общие результаты труда по итогам работы в пределах премиального фонда.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Премия выплачивается после подведения итогов работы рабочей </w:t>
      </w:r>
      <w:r>
        <w:rPr>
          <w:sz w:val="28"/>
          <w:szCs w:val="28"/>
        </w:rPr>
        <w:t>группой на основании нормативно-правового акта Администрации</w:t>
      </w:r>
      <w:r>
        <w:rPr>
          <w:sz w:val="28"/>
          <w:szCs w:val="28"/>
        </w:rPr>
        <w:t xml:space="preserve"> Нерчинско-Заводского муниципального округа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>Размер премий устанавливается как в абсолютном значении, так и в кратном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отношении к должностному окладу.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.2. </w:t>
      </w:r>
      <w:r>
        <w:rPr>
          <w:sz w:val="28"/>
          <w:szCs w:val="28"/>
        </w:rPr>
        <w:t>Премия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руководителям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учреждений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3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вып</w:t>
      </w:r>
      <w:r>
        <w:rPr>
          <w:spacing w:val="-2"/>
          <w:sz w:val="28"/>
          <w:szCs w:val="28"/>
        </w:rPr>
        <w:t xml:space="preserve">лачивается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депремирование</w:t>
      </w:r>
      <w:proofErr w:type="spellEnd"/>
      <w:r>
        <w:rPr>
          <w:sz w:val="28"/>
          <w:szCs w:val="28"/>
        </w:rPr>
        <w:t>)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следующих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случаях:</w:t>
      </w:r>
    </w:p>
    <w:p w:rsidR="00B32164" w:rsidRDefault="00C833A1">
      <w:pPr>
        <w:pStyle w:val="ae"/>
        <w:widowControl w:val="0"/>
        <w:tabs>
          <w:tab w:val="left" w:pos="1203"/>
        </w:tabs>
        <w:autoSpaceDE w:val="0"/>
        <w:autoSpaceDN w:val="0"/>
        <w:spacing w:before="1"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наложение дисциплинарного взыскания руководителю учреждения за неисполнение, или ненадлежащее исполнение по его вине возложенных на него функций и полномочий. В случае наложения дисциплинарного взыскания </w:t>
      </w:r>
      <w:r>
        <w:rPr>
          <w:sz w:val="28"/>
          <w:szCs w:val="28"/>
        </w:rPr>
        <w:t>в виде замечания учредитель имеет право частично снизить размер премии руководителю учреждения;</w:t>
      </w:r>
    </w:p>
    <w:p w:rsidR="00B32164" w:rsidRDefault="00C833A1">
      <w:pPr>
        <w:pStyle w:val="ae"/>
        <w:widowControl w:val="0"/>
        <w:tabs>
          <w:tab w:val="left" w:pos="1203"/>
        </w:tabs>
        <w:autoSpaceDE w:val="0"/>
        <w:autoSpaceDN w:val="0"/>
        <w:spacing w:before="1" w:line="237" w:lineRule="auto"/>
        <w:ind w:left="0" w:right="-1" w:firstLine="727"/>
        <w:contextualSpacing w:val="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2) наличия фактов нецелевого расходования бюджетных средств, нарушения правил ведения бюджетного учета, или нарушения бюджетного законодательства, выявленного в</w:t>
      </w:r>
      <w:r>
        <w:rPr>
          <w:sz w:val="28"/>
          <w:szCs w:val="28"/>
        </w:rPr>
        <w:t xml:space="preserve"> результате проверок финансово-хозяйственной деятельности, проведенных в премируемом </w:t>
      </w:r>
      <w:r>
        <w:rPr>
          <w:spacing w:val="-2"/>
          <w:sz w:val="28"/>
          <w:szCs w:val="28"/>
        </w:rPr>
        <w:t>периоде;</w:t>
      </w:r>
    </w:p>
    <w:p w:rsidR="00B32164" w:rsidRDefault="00C833A1">
      <w:pPr>
        <w:pStyle w:val="ae"/>
        <w:widowControl w:val="0"/>
        <w:tabs>
          <w:tab w:val="left" w:pos="1203"/>
        </w:tabs>
        <w:autoSpaceDE w:val="0"/>
        <w:autoSpaceDN w:val="0"/>
        <w:spacing w:before="1"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3) </w:t>
      </w:r>
      <w:r>
        <w:rPr>
          <w:sz w:val="28"/>
          <w:szCs w:val="28"/>
        </w:rPr>
        <w:t>выявление за премируемый период в учреждении нарушений правил противопожарной безопасности;</w:t>
      </w:r>
    </w:p>
    <w:p w:rsidR="00B32164" w:rsidRDefault="00C833A1">
      <w:pPr>
        <w:pStyle w:val="ae"/>
        <w:widowControl w:val="0"/>
        <w:tabs>
          <w:tab w:val="left" w:pos="1203"/>
        </w:tabs>
        <w:autoSpaceDE w:val="0"/>
        <w:autoSpaceDN w:val="0"/>
        <w:spacing w:before="1"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4) наличия за премируемый период фактов нарушения трудового законод</w:t>
      </w:r>
      <w:r>
        <w:rPr>
          <w:sz w:val="28"/>
          <w:szCs w:val="28"/>
        </w:rPr>
        <w:t>ательства, требований нормативных правовых актов, по результатам проверок органами государственной власти, органами государственного надзора и контроля;</w:t>
      </w:r>
    </w:p>
    <w:p w:rsidR="00B32164" w:rsidRDefault="00C833A1">
      <w:pPr>
        <w:pStyle w:val="ae"/>
        <w:widowControl w:val="0"/>
        <w:tabs>
          <w:tab w:val="left" w:pos="1203"/>
        </w:tabs>
        <w:autoSpaceDE w:val="0"/>
        <w:autoSpaceDN w:val="0"/>
        <w:spacing w:before="1"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5) нанесения руководителем учреждения своей деятельностью, или бездеятельностью прямого материального у</w:t>
      </w:r>
      <w:r>
        <w:rPr>
          <w:sz w:val="28"/>
          <w:szCs w:val="28"/>
        </w:rPr>
        <w:t>щерба учреждению, наличия фактов недостачи, хищений денежных средств и материальных ценностей, выявленных в отчетном финансовом году;</w:t>
      </w:r>
    </w:p>
    <w:p w:rsidR="00B32164" w:rsidRDefault="00C833A1">
      <w:pPr>
        <w:pStyle w:val="ae"/>
        <w:widowControl w:val="0"/>
        <w:tabs>
          <w:tab w:val="left" w:pos="1203"/>
        </w:tabs>
        <w:autoSpaceDE w:val="0"/>
        <w:autoSpaceDN w:val="0"/>
        <w:spacing w:before="1"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в случае неисполненных обязательств по уплате налогов, задержек </w:t>
      </w:r>
      <w:r>
        <w:rPr>
          <w:sz w:val="28"/>
          <w:szCs w:val="28"/>
        </w:rPr>
        <w:lastRenderedPageBreak/>
        <w:t>по выплате заработной платы или наличия просроченной кр</w:t>
      </w:r>
      <w:r>
        <w:rPr>
          <w:sz w:val="28"/>
          <w:szCs w:val="28"/>
        </w:rPr>
        <w:t>едиторской задолженности.</w:t>
      </w:r>
    </w:p>
    <w:p w:rsidR="00B32164" w:rsidRDefault="00C833A1">
      <w:pPr>
        <w:pStyle w:val="a9"/>
        <w:spacing w:line="237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Лишение премии по итогам работы или снижение ее размера с указанием причины оформляется нормативно-правовым актом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и производится только за тот период, в котором нарушение и</w:t>
      </w:r>
      <w:r>
        <w:rPr>
          <w:rFonts w:ascii="Times New Roman" w:hAnsi="Times New Roman" w:cs="Times New Roman"/>
          <w:sz w:val="28"/>
          <w:szCs w:val="28"/>
        </w:rPr>
        <w:t>мело место.</w:t>
      </w:r>
    </w:p>
    <w:p w:rsidR="00B32164" w:rsidRDefault="00C833A1">
      <w:pPr>
        <w:pStyle w:val="ae"/>
        <w:widowControl w:val="0"/>
        <w:tabs>
          <w:tab w:val="left" w:pos="1109"/>
        </w:tabs>
        <w:autoSpaceDE w:val="0"/>
        <w:autoSpaceDN w:val="0"/>
        <w:spacing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7</w:t>
      </w:r>
      <w:r>
        <w:rPr>
          <w:sz w:val="28"/>
          <w:szCs w:val="28"/>
        </w:rPr>
        <w:t>. Стимулирующие выплаты руководителям учреждений, за исключением надбавок за интенсивность, за высокие результаты работы и премий, устанавливаются нормативно-правовым актом Администрации</w:t>
      </w:r>
      <w:r>
        <w:rPr>
          <w:sz w:val="28"/>
          <w:szCs w:val="28"/>
        </w:rPr>
        <w:t xml:space="preserve"> Нерчинско-Заводского муниципального округа</w:t>
      </w:r>
      <w:r>
        <w:rPr>
          <w:sz w:val="28"/>
          <w:szCs w:val="28"/>
        </w:rPr>
        <w:t xml:space="preserve"> в процентах </w:t>
      </w:r>
      <w:r>
        <w:rPr>
          <w:sz w:val="28"/>
          <w:szCs w:val="28"/>
        </w:rPr>
        <w:t>к должностному окладу.</w:t>
      </w:r>
    </w:p>
    <w:p w:rsidR="00B32164" w:rsidRDefault="00C833A1">
      <w:pPr>
        <w:pStyle w:val="ae"/>
        <w:widowControl w:val="0"/>
        <w:tabs>
          <w:tab w:val="left" w:pos="1099"/>
        </w:tabs>
        <w:autoSpaceDE w:val="0"/>
        <w:autoSpaceDN w:val="0"/>
        <w:spacing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8.</w:t>
      </w:r>
      <w:r>
        <w:rPr>
          <w:sz w:val="28"/>
          <w:szCs w:val="28"/>
        </w:rPr>
        <w:t xml:space="preserve"> Расходы, связанные с оплатой труда руководителей учреждений, их заместителей,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осуществляются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пределах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бюджетных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ассигнований,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предусмотренных в Законе Забайкальского края о бюджете на текущий финансовый год и плановый период, с</w:t>
      </w:r>
      <w:r>
        <w:rPr>
          <w:sz w:val="28"/>
          <w:szCs w:val="28"/>
        </w:rPr>
        <w:t xml:space="preserve"> учетом предельной доли оплаты труда работников административно-управленческого и вспомогательного персонала в фонде оплаты труда учреждения.</w:t>
      </w:r>
    </w:p>
    <w:p w:rsidR="00B32164" w:rsidRDefault="00C833A1">
      <w:pPr>
        <w:pStyle w:val="ae"/>
        <w:widowControl w:val="0"/>
        <w:tabs>
          <w:tab w:val="left" w:pos="1157"/>
        </w:tabs>
        <w:autoSpaceDE w:val="0"/>
        <w:autoSpaceDN w:val="0"/>
        <w:spacing w:line="237" w:lineRule="auto"/>
        <w:ind w:left="0" w:right="-1" w:firstLine="72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. Предельная доля оплаты труда работников административно-управленческого и вспомогательного персонала в фонде </w:t>
      </w:r>
      <w:r>
        <w:rPr>
          <w:sz w:val="28"/>
          <w:szCs w:val="28"/>
        </w:rPr>
        <w:t>оплаты труда муниципальных учреждений - не более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40 процентов.</w:t>
      </w:r>
    </w:p>
    <w:p w:rsidR="00B32164" w:rsidRDefault="00C833A1">
      <w:pPr>
        <w:pStyle w:val="a9"/>
        <w:spacing w:line="237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должностей, относимых к административно-управленческому персоналу и вспомогательному персоналу учреждения, приведен в </w:t>
      </w:r>
      <w:hyperlink w:anchor="_bookmark14" w:history="1">
        <w:r>
          <w:rPr>
            <w:rFonts w:ascii="Times New Roman" w:hAnsi="Times New Roman" w:cs="Times New Roman"/>
            <w:sz w:val="28"/>
            <w:szCs w:val="28"/>
          </w:rPr>
          <w:t>приложении №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pacing w:val="-2"/>
          <w:sz w:val="28"/>
          <w:szCs w:val="28"/>
        </w:rPr>
        <w:t>Положению.</w:t>
      </w:r>
    </w:p>
    <w:p w:rsidR="00B32164" w:rsidRDefault="00C833A1">
      <w:pPr>
        <w:pStyle w:val="ae"/>
        <w:widowControl w:val="0"/>
        <w:tabs>
          <w:tab w:val="left" w:pos="1205"/>
        </w:tabs>
        <w:autoSpaceDE w:val="0"/>
        <w:autoSpaceDN w:val="0"/>
        <w:ind w:left="0" w:right="-1" w:firstLine="727"/>
        <w:contextualSpacing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</w:t>
      </w:r>
      <w:r>
        <w:rPr>
          <w:color w:val="000000" w:themeColor="text1"/>
          <w:sz w:val="28"/>
          <w:szCs w:val="28"/>
        </w:rPr>
        <w:t>. Размер предельного уровня соотношения среднемесячной заработной платы руководителей и среднемесячной заработной платы работников муниципальных учреждений устанавливается согласно следующим условиям:</w:t>
      </w:r>
      <w:r>
        <w:rPr>
          <w:color w:val="000000" w:themeColor="text1"/>
          <w:sz w:val="28"/>
          <w:szCs w:val="28"/>
        </w:rPr>
        <w:t xml:space="preserve"> (таблица</w:t>
      </w:r>
      <w:proofErr w:type="gramStart"/>
      <w:r>
        <w:rPr>
          <w:color w:val="000000" w:themeColor="text1"/>
          <w:sz w:val="28"/>
          <w:szCs w:val="28"/>
        </w:rPr>
        <w:t>2</w:t>
      </w:r>
      <w:proofErr w:type="gramEnd"/>
      <w:r>
        <w:rPr>
          <w:color w:val="000000" w:themeColor="text1"/>
          <w:sz w:val="28"/>
          <w:szCs w:val="28"/>
        </w:rPr>
        <w:t>)</w:t>
      </w:r>
    </w:p>
    <w:p w:rsidR="00B32164" w:rsidRDefault="00C833A1">
      <w:pPr>
        <w:pStyle w:val="ae"/>
        <w:widowControl w:val="0"/>
        <w:numPr>
          <w:ilvl w:val="0"/>
          <w:numId w:val="2"/>
        </w:numPr>
        <w:tabs>
          <w:tab w:val="left" w:pos="984"/>
        </w:tabs>
        <w:autoSpaceDE w:val="0"/>
        <w:autoSpaceDN w:val="0"/>
        <w:ind w:right="-1" w:hanging="256"/>
        <w:contextualSpacing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руководителей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учреждений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ку</w:t>
      </w:r>
      <w:r>
        <w:rPr>
          <w:color w:val="000000" w:themeColor="text1"/>
          <w:sz w:val="28"/>
          <w:szCs w:val="28"/>
        </w:rPr>
        <w:t>льтуры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размере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кратности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до</w:t>
      </w:r>
      <w:r>
        <w:rPr>
          <w:color w:val="000000" w:themeColor="text1"/>
          <w:spacing w:val="-5"/>
          <w:sz w:val="28"/>
          <w:szCs w:val="28"/>
        </w:rPr>
        <w:t xml:space="preserve"> </w:t>
      </w:r>
      <w:r>
        <w:rPr>
          <w:color w:val="000000" w:themeColor="text1"/>
          <w:spacing w:val="-5"/>
          <w:sz w:val="28"/>
          <w:szCs w:val="28"/>
        </w:rPr>
        <w:t>2</w:t>
      </w:r>
      <w:r>
        <w:rPr>
          <w:color w:val="000000" w:themeColor="text1"/>
          <w:spacing w:val="-4"/>
          <w:sz w:val="28"/>
          <w:szCs w:val="28"/>
        </w:rPr>
        <w:t>;</w:t>
      </w:r>
    </w:p>
    <w:tbl>
      <w:tblPr>
        <w:tblStyle w:val="a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2"/>
        <w:gridCol w:w="4783"/>
      </w:tblGrid>
      <w:tr w:rsidR="00B32164">
        <w:tc>
          <w:tcPr>
            <w:tcW w:w="4782" w:type="dxa"/>
          </w:tcPr>
          <w:p w:rsidR="00B32164" w:rsidRDefault="00C833A1">
            <w:pPr>
              <w:pStyle w:val="ae"/>
              <w:widowControl w:val="0"/>
              <w:tabs>
                <w:tab w:val="left" w:pos="984"/>
              </w:tabs>
              <w:autoSpaceDE w:val="0"/>
              <w:autoSpaceDN w:val="0"/>
              <w:ind w:left="0" w:right="-1"/>
              <w:contextualSpacing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4783" w:type="dxa"/>
          </w:tcPr>
          <w:p w:rsidR="00B32164" w:rsidRDefault="00C833A1">
            <w:pPr>
              <w:pStyle w:val="ae"/>
              <w:widowControl w:val="0"/>
              <w:tabs>
                <w:tab w:val="left" w:pos="984"/>
              </w:tabs>
              <w:autoSpaceDE w:val="0"/>
              <w:autoSpaceDN w:val="0"/>
              <w:ind w:left="0" w:right="-1"/>
              <w:contextualSpacing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Кратность</w:t>
            </w:r>
          </w:p>
        </w:tc>
      </w:tr>
      <w:tr w:rsidR="00B32164">
        <w:tc>
          <w:tcPr>
            <w:tcW w:w="4782" w:type="dxa"/>
          </w:tcPr>
          <w:p w:rsidR="00B32164" w:rsidRDefault="00C833A1">
            <w:pPr>
              <w:pStyle w:val="ae"/>
              <w:widowControl w:val="0"/>
              <w:tabs>
                <w:tab w:val="left" w:pos="984"/>
              </w:tabs>
              <w:autoSpaceDE w:val="0"/>
              <w:autoSpaceDN w:val="0"/>
              <w:ind w:left="0" w:right="-1"/>
              <w:contextualSpacing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 группа</w:t>
            </w:r>
          </w:p>
        </w:tc>
        <w:tc>
          <w:tcPr>
            <w:tcW w:w="4783" w:type="dxa"/>
          </w:tcPr>
          <w:p w:rsidR="00B32164" w:rsidRDefault="00C833A1">
            <w:pPr>
              <w:pStyle w:val="ae"/>
              <w:widowControl w:val="0"/>
              <w:tabs>
                <w:tab w:val="left" w:pos="984"/>
              </w:tabs>
              <w:autoSpaceDE w:val="0"/>
              <w:autoSpaceDN w:val="0"/>
              <w:ind w:left="0" w:right="-1"/>
              <w:contextualSpacing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1,3</w:t>
            </w:r>
          </w:p>
        </w:tc>
      </w:tr>
      <w:tr w:rsidR="00B32164">
        <w:tc>
          <w:tcPr>
            <w:tcW w:w="4782" w:type="dxa"/>
          </w:tcPr>
          <w:p w:rsidR="00B32164" w:rsidRDefault="00C833A1">
            <w:pPr>
              <w:pStyle w:val="ae"/>
              <w:widowControl w:val="0"/>
              <w:tabs>
                <w:tab w:val="left" w:pos="984"/>
              </w:tabs>
              <w:autoSpaceDE w:val="0"/>
              <w:autoSpaceDN w:val="0"/>
              <w:ind w:left="0" w:right="-1"/>
              <w:contextualSpacing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 группа</w:t>
            </w:r>
          </w:p>
        </w:tc>
        <w:tc>
          <w:tcPr>
            <w:tcW w:w="4783" w:type="dxa"/>
          </w:tcPr>
          <w:p w:rsidR="00B32164" w:rsidRDefault="00C833A1">
            <w:pPr>
              <w:pStyle w:val="ae"/>
              <w:widowControl w:val="0"/>
              <w:tabs>
                <w:tab w:val="left" w:pos="984"/>
              </w:tabs>
              <w:autoSpaceDE w:val="0"/>
              <w:autoSpaceDN w:val="0"/>
              <w:ind w:left="0" w:right="-1"/>
              <w:contextualSpacing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1,85</w:t>
            </w:r>
          </w:p>
        </w:tc>
      </w:tr>
      <w:tr w:rsidR="00B32164">
        <w:tc>
          <w:tcPr>
            <w:tcW w:w="4782" w:type="dxa"/>
          </w:tcPr>
          <w:p w:rsidR="00B32164" w:rsidRDefault="00C833A1">
            <w:pPr>
              <w:pStyle w:val="ae"/>
              <w:widowControl w:val="0"/>
              <w:tabs>
                <w:tab w:val="left" w:pos="984"/>
              </w:tabs>
              <w:autoSpaceDE w:val="0"/>
              <w:autoSpaceDN w:val="0"/>
              <w:ind w:left="0" w:right="-1"/>
              <w:contextualSpacing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 группа</w:t>
            </w:r>
          </w:p>
        </w:tc>
        <w:tc>
          <w:tcPr>
            <w:tcW w:w="4783" w:type="dxa"/>
          </w:tcPr>
          <w:p w:rsidR="00B32164" w:rsidRDefault="00C833A1">
            <w:pPr>
              <w:pStyle w:val="ae"/>
              <w:widowControl w:val="0"/>
              <w:tabs>
                <w:tab w:val="left" w:pos="984"/>
              </w:tabs>
              <w:autoSpaceDE w:val="0"/>
              <w:autoSpaceDN w:val="0"/>
              <w:ind w:left="0" w:right="-1"/>
              <w:contextualSpacing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B32164" w:rsidRDefault="00B32164">
      <w:pPr>
        <w:pStyle w:val="ae"/>
        <w:widowControl w:val="0"/>
        <w:tabs>
          <w:tab w:val="left" w:pos="984"/>
        </w:tabs>
        <w:autoSpaceDE w:val="0"/>
        <w:autoSpaceDN w:val="0"/>
        <w:ind w:left="0" w:right="-1"/>
        <w:contextualSpacing w:val="0"/>
        <w:jc w:val="both"/>
        <w:rPr>
          <w:color w:val="000000" w:themeColor="text1"/>
          <w:sz w:val="28"/>
          <w:szCs w:val="28"/>
        </w:rPr>
      </w:pPr>
    </w:p>
    <w:p w:rsidR="00B32164" w:rsidRDefault="00C833A1">
      <w:pPr>
        <w:pStyle w:val="a9"/>
        <w:ind w:left="0" w:right="-1" w:firstLine="72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Соотношение</w:t>
      </w:r>
      <w:r>
        <w:rPr>
          <w:rFonts w:ascii="Times New Roman" w:hAnsi="Times New Roman" w:cs="Times New Roman"/>
          <w:color w:val="000000" w:themeColor="text1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среднемесячной</w:t>
      </w:r>
      <w:r>
        <w:rPr>
          <w:rFonts w:ascii="Times New Roman" w:hAnsi="Times New Roman" w:cs="Times New Roman"/>
          <w:color w:val="000000" w:themeColor="text1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заработной</w:t>
      </w:r>
      <w:r>
        <w:rPr>
          <w:rFonts w:ascii="Times New Roman" w:hAnsi="Times New Roman" w:cs="Times New Roman"/>
          <w:color w:val="000000" w:themeColor="text1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платы</w:t>
      </w:r>
      <w:r>
        <w:rPr>
          <w:rFonts w:ascii="Times New Roman" w:hAnsi="Times New Roman" w:cs="Times New Roman"/>
          <w:color w:val="000000" w:themeColor="text1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руководителей</w:t>
      </w:r>
      <w:r>
        <w:rPr>
          <w:rFonts w:ascii="Times New Roman" w:hAnsi="Times New Roman" w:cs="Times New Roman"/>
          <w:color w:val="000000" w:themeColor="text1"/>
          <w:spacing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 и</w:t>
      </w:r>
      <w:r>
        <w:rPr>
          <w:rFonts w:ascii="Times New Roman" w:hAnsi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среднемесячной</w:t>
      </w:r>
      <w:r>
        <w:rPr>
          <w:rFonts w:ascii="Times New Roman" w:hAnsi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заработной</w:t>
      </w:r>
      <w:r>
        <w:rPr>
          <w:rFonts w:ascii="Times New Roman" w:hAnsi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платы</w:t>
      </w:r>
      <w:r>
        <w:rPr>
          <w:rFonts w:ascii="Times New Roman" w:hAnsi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работников</w:t>
      </w:r>
      <w:r>
        <w:rPr>
          <w:rFonts w:ascii="Times New Roman" w:hAnsi="Times New Roman" w:cs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учреждений, формируемой 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счёт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всех финансовых источников, рассчитывается:</w:t>
      </w:r>
    </w:p>
    <w:p w:rsidR="00B32164" w:rsidRDefault="00C833A1">
      <w:pPr>
        <w:pStyle w:val="ae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ind w:left="0" w:right="-1" w:firstLine="709"/>
        <w:contextualSpacing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</w:t>
      </w:r>
      <w:r>
        <w:rPr>
          <w:color w:val="000000" w:themeColor="text1"/>
          <w:spacing w:val="42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квартальной</w:t>
      </w:r>
      <w:r>
        <w:rPr>
          <w:color w:val="000000" w:themeColor="text1"/>
          <w:spacing w:val="43"/>
          <w:sz w:val="28"/>
          <w:szCs w:val="28"/>
        </w:rPr>
        <w:t xml:space="preserve"> </w:t>
      </w:r>
      <w:r>
        <w:rPr>
          <w:color w:val="000000" w:themeColor="text1"/>
          <w:spacing w:val="43"/>
          <w:sz w:val="28"/>
          <w:szCs w:val="28"/>
        </w:rPr>
        <w:t>отчётности</w:t>
      </w:r>
      <w:r>
        <w:rPr>
          <w:color w:val="000000" w:themeColor="text1"/>
          <w:spacing w:val="42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pacing w:val="43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нарастающим</w:t>
      </w:r>
      <w:r>
        <w:rPr>
          <w:color w:val="000000" w:themeColor="text1"/>
          <w:spacing w:val="42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итогом</w:t>
      </w:r>
      <w:r>
        <w:rPr>
          <w:color w:val="000000" w:themeColor="text1"/>
          <w:spacing w:val="43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</w:t>
      </w:r>
      <w:r>
        <w:rPr>
          <w:color w:val="000000" w:themeColor="text1"/>
          <w:spacing w:val="42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истекший</w:t>
      </w:r>
      <w:r>
        <w:rPr>
          <w:color w:val="000000" w:themeColor="text1"/>
          <w:spacing w:val="43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период</w:t>
      </w:r>
      <w:r>
        <w:rPr>
          <w:color w:val="000000" w:themeColor="text1"/>
          <w:spacing w:val="43"/>
          <w:sz w:val="28"/>
          <w:szCs w:val="28"/>
        </w:rPr>
        <w:t xml:space="preserve"> </w:t>
      </w:r>
      <w:r>
        <w:rPr>
          <w:color w:val="000000" w:themeColor="text1"/>
          <w:spacing w:val="-2"/>
          <w:sz w:val="28"/>
          <w:szCs w:val="28"/>
        </w:rPr>
        <w:t>текущего года;</w:t>
      </w:r>
    </w:p>
    <w:p w:rsidR="00B32164" w:rsidRDefault="00C833A1">
      <w:pPr>
        <w:pStyle w:val="ae"/>
        <w:widowControl w:val="0"/>
        <w:numPr>
          <w:ilvl w:val="0"/>
          <w:numId w:val="3"/>
        </w:numPr>
        <w:tabs>
          <w:tab w:val="left" w:pos="984"/>
        </w:tabs>
        <w:autoSpaceDE w:val="0"/>
        <w:autoSpaceDN w:val="0"/>
        <w:ind w:left="984" w:right="-1" w:hanging="256"/>
        <w:contextualSpacing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годовой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 w:themeColor="text1"/>
          <w:spacing w:val="-6"/>
          <w:sz w:val="28"/>
          <w:szCs w:val="28"/>
        </w:rPr>
        <w:t>отчётности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pacing w:val="-5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 w:themeColor="text1"/>
          <w:spacing w:val="-6"/>
          <w:sz w:val="28"/>
          <w:szCs w:val="28"/>
        </w:rPr>
        <w:t>отчётный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календарный</w:t>
      </w:r>
      <w:r>
        <w:rPr>
          <w:color w:val="000000" w:themeColor="text1"/>
          <w:spacing w:val="-5"/>
          <w:sz w:val="28"/>
          <w:szCs w:val="28"/>
        </w:rPr>
        <w:t xml:space="preserve"> </w:t>
      </w:r>
      <w:r>
        <w:rPr>
          <w:color w:val="000000" w:themeColor="text1"/>
          <w:spacing w:val="-4"/>
          <w:sz w:val="28"/>
          <w:szCs w:val="28"/>
        </w:rPr>
        <w:t>год.</w:t>
      </w:r>
    </w:p>
    <w:p w:rsidR="00B32164" w:rsidRDefault="00C833A1">
      <w:pPr>
        <w:pStyle w:val="a9"/>
        <w:ind w:left="0" w:right="-1" w:firstLine="72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размера</w:t>
      </w:r>
      <w:r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среднемесячной</w:t>
      </w:r>
      <w:r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заработной</w:t>
      </w:r>
      <w:r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платы</w:t>
      </w:r>
      <w:r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работников</w:t>
      </w:r>
      <w:r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>
        <w:rPr>
          <w:rFonts w:ascii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pacing w:val="46"/>
          <w:sz w:val="28"/>
          <w:szCs w:val="28"/>
        </w:rPr>
        <w:t xml:space="preserve"> </w:t>
      </w:r>
      <w:hyperlink r:id="rId15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color w:val="000000" w:themeColor="text1"/>
          <w:spacing w:val="4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</w:t>
      </w:r>
      <w:r>
        <w:rPr>
          <w:rFonts w:ascii="Times New Roman" w:hAnsi="Times New Roman" w:cs="Times New Roman"/>
          <w:color w:val="000000" w:themeColor="text1"/>
          <w:spacing w:val="4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</w:t>
      </w:r>
      <w:r>
        <w:rPr>
          <w:rFonts w:ascii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 w:cs="Times New Roman"/>
          <w:color w:val="000000" w:themeColor="text1"/>
          <w:spacing w:val="4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>
        <w:rPr>
          <w:rFonts w:ascii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декабря</w:t>
      </w:r>
      <w:r>
        <w:rPr>
          <w:rFonts w:ascii="Times New Roman" w:hAnsi="Times New Roman" w:cs="Times New Roman"/>
          <w:color w:val="000000" w:themeColor="text1"/>
          <w:spacing w:val="4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2007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  <w:r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922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«Об</w:t>
      </w:r>
      <w:r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особенностях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порядка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исчисления</w:t>
      </w:r>
      <w:r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средней</w:t>
      </w:r>
      <w:r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заработной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платы».</w:t>
      </w:r>
    </w:p>
    <w:p w:rsidR="00B32164" w:rsidRDefault="00C833A1">
      <w:pPr>
        <w:autoSpaceDE w:val="0"/>
        <w:autoSpaceDN w:val="0"/>
        <w:adjustRightInd w:val="0"/>
        <w:ind w:right="-1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Среднемесячная заработная плата работников учреждения рассчитывается без </w:t>
      </w:r>
      <w:r>
        <w:rPr>
          <w:color w:val="000000" w:themeColor="text1"/>
          <w:sz w:val="28"/>
          <w:szCs w:val="28"/>
        </w:rPr>
        <w:t>учёта</w:t>
      </w:r>
      <w:r>
        <w:rPr>
          <w:color w:val="000000" w:themeColor="text1"/>
          <w:sz w:val="28"/>
          <w:szCs w:val="28"/>
        </w:rPr>
        <w:t xml:space="preserve"> заработной платы руководителя.</w:t>
      </w:r>
    </w:p>
    <w:p w:rsidR="00B32164" w:rsidRDefault="00C833A1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</w:t>
      </w:r>
      <w:r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. В случаях создания, изменения подведомственности </w:t>
      </w:r>
      <w:r>
        <w:rPr>
          <w:sz w:val="28"/>
          <w:szCs w:val="28"/>
        </w:rPr>
        <w:t>(</w:t>
      </w:r>
      <w:r>
        <w:rPr>
          <w:sz w:val="28"/>
          <w:szCs w:val="28"/>
        </w:rPr>
        <w:t>подчинённости</w:t>
      </w:r>
      <w:r>
        <w:rPr>
          <w:sz w:val="28"/>
          <w:szCs w:val="28"/>
        </w:rPr>
        <w:t>) учреждения или его реорганизации заработная плата руководителю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их заместителе</w:t>
      </w:r>
      <w:r>
        <w:rPr>
          <w:color w:val="000000"/>
          <w:sz w:val="28"/>
          <w:szCs w:val="28"/>
        </w:rPr>
        <w:t xml:space="preserve">й и </w:t>
      </w:r>
      <w:r>
        <w:rPr>
          <w:color w:val="000000"/>
          <w:sz w:val="28"/>
          <w:szCs w:val="28"/>
        </w:rPr>
        <w:t xml:space="preserve"> 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устанавливается в кратном соотношении к заработной плате работников по штатному расписанию, согласованному </w:t>
      </w:r>
      <w:r>
        <w:rPr>
          <w:spacing w:val="-2"/>
          <w:sz w:val="28"/>
          <w:szCs w:val="28"/>
        </w:rPr>
        <w:t>Администрацией.</w:t>
      </w:r>
    </w:p>
    <w:p w:rsidR="00B32164" w:rsidRDefault="00C833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2</w:t>
      </w:r>
      <w:r>
        <w:rPr>
          <w:sz w:val="28"/>
          <w:szCs w:val="28"/>
        </w:rPr>
        <w:t>. Заработная плата руководителей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их заместителей </w:t>
      </w:r>
      <w:r>
        <w:rPr>
          <w:color w:val="000000"/>
          <w:sz w:val="28"/>
          <w:szCs w:val="28"/>
        </w:rPr>
        <w:t xml:space="preserve"> муниципальных учреждений культуры</w:t>
      </w:r>
      <w:r>
        <w:rPr>
          <w:color w:val="000000"/>
          <w:sz w:val="28"/>
          <w:szCs w:val="28"/>
        </w:rPr>
        <w:t xml:space="preserve"> и образовательных организаций,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</w:t>
      </w:r>
      <w:r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муниципального округа Забайкальского края</w:t>
      </w:r>
      <w:proofErr w:type="gramStart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устанавливаемая в соответствии с изменениями, предусмотренными настоящим </w:t>
      </w:r>
      <w:r>
        <w:rPr>
          <w:sz w:val="28"/>
          <w:szCs w:val="28"/>
        </w:rPr>
        <w:t xml:space="preserve">Положением, не может быть меньше заработной платы, выплачиваемой до вступления в силу настоящего Положения, при условии сохранения </w:t>
      </w:r>
      <w:r>
        <w:rPr>
          <w:sz w:val="28"/>
          <w:szCs w:val="28"/>
        </w:rPr>
        <w:t>объёма</w:t>
      </w:r>
      <w:r>
        <w:rPr>
          <w:sz w:val="28"/>
          <w:szCs w:val="28"/>
        </w:rPr>
        <w:t xml:space="preserve"> должностных обязанностей и выполнения работ.</w:t>
      </w: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autoSpaceDE w:val="0"/>
        <w:autoSpaceDN w:val="0"/>
        <w:adjustRightInd w:val="0"/>
        <w:jc w:val="right"/>
        <w:rPr>
          <w:szCs w:val="28"/>
        </w:rPr>
      </w:pPr>
    </w:p>
    <w:p w:rsidR="00B32164" w:rsidRDefault="00B32164">
      <w:pPr>
        <w:autoSpaceDE w:val="0"/>
        <w:autoSpaceDN w:val="0"/>
        <w:adjustRightInd w:val="0"/>
        <w:jc w:val="both"/>
        <w:rPr>
          <w:szCs w:val="28"/>
        </w:rPr>
      </w:pPr>
    </w:p>
    <w:p w:rsidR="00B32164" w:rsidRDefault="00B32164">
      <w:pPr>
        <w:autoSpaceDE w:val="0"/>
        <w:autoSpaceDN w:val="0"/>
        <w:adjustRightInd w:val="0"/>
        <w:jc w:val="right"/>
        <w:rPr>
          <w:szCs w:val="28"/>
        </w:rPr>
      </w:pPr>
    </w:p>
    <w:p w:rsidR="00B32164" w:rsidRDefault="00B32164">
      <w:pPr>
        <w:autoSpaceDE w:val="0"/>
        <w:autoSpaceDN w:val="0"/>
        <w:adjustRightInd w:val="0"/>
        <w:jc w:val="right"/>
        <w:rPr>
          <w:szCs w:val="28"/>
        </w:rPr>
      </w:pPr>
    </w:p>
    <w:p w:rsidR="00B32164" w:rsidRDefault="00C833A1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Приложение № 1</w:t>
      </w:r>
    </w:p>
    <w:p w:rsidR="00B32164" w:rsidRDefault="00C833A1">
      <w:pPr>
        <w:jc w:val="right"/>
        <w:outlineLvl w:val="2"/>
      </w:pPr>
      <w:r>
        <w:t xml:space="preserve">к Положению о порядке и размере </w:t>
      </w:r>
    </w:p>
    <w:p w:rsidR="00B32164" w:rsidRDefault="00C833A1">
      <w:pPr>
        <w:jc w:val="right"/>
        <w:outlineLvl w:val="2"/>
      </w:pPr>
      <w:r>
        <w:t xml:space="preserve">оплаты труда руководителей </w:t>
      </w:r>
    </w:p>
    <w:p w:rsidR="00B32164" w:rsidRDefault="00C833A1">
      <w:pPr>
        <w:jc w:val="right"/>
        <w:outlineLvl w:val="2"/>
      </w:pPr>
      <w:r>
        <w:t>муниципальных учреждений культуры</w:t>
      </w:r>
    </w:p>
    <w:p w:rsidR="00B32164" w:rsidRDefault="00C833A1">
      <w:pPr>
        <w:jc w:val="right"/>
        <w:outlineLvl w:val="2"/>
      </w:pPr>
      <w:r>
        <w:t>Нерчинско</w:t>
      </w:r>
      <w:r>
        <w:t>-Заводского</w:t>
      </w:r>
      <w:r>
        <w:t xml:space="preserve"> муниципального округа </w:t>
      </w:r>
    </w:p>
    <w:p w:rsidR="00B32164" w:rsidRDefault="00C833A1">
      <w:pPr>
        <w:jc w:val="right"/>
        <w:outlineLvl w:val="2"/>
      </w:pPr>
      <w:r>
        <w:t>Забайкальского края</w:t>
      </w:r>
    </w:p>
    <w:p w:rsidR="00B32164" w:rsidRDefault="00C833A1">
      <w:pPr>
        <w:pStyle w:val="s1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>
        <w:t xml:space="preserve">от _______________ </w:t>
      </w:r>
      <w:proofErr w:type="gramStart"/>
      <w:r>
        <w:t>г</w:t>
      </w:r>
      <w:proofErr w:type="gramEnd"/>
      <w:r>
        <w:t>. № _____</w:t>
      </w: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C833A1">
      <w:pPr>
        <w:spacing w:line="251" w:lineRule="exact"/>
        <w:ind w:left="-1" w:right="423"/>
        <w:jc w:val="center"/>
        <w:rPr>
          <w:sz w:val="28"/>
        </w:rPr>
      </w:pPr>
      <w:r>
        <w:rPr>
          <w:spacing w:val="-2"/>
          <w:sz w:val="28"/>
        </w:rPr>
        <w:t>Группы</w:t>
      </w:r>
    </w:p>
    <w:p w:rsidR="00B32164" w:rsidRDefault="00C833A1">
      <w:pPr>
        <w:spacing w:before="1" w:line="237" w:lineRule="auto"/>
        <w:ind w:left="21" w:right="444"/>
        <w:jc w:val="center"/>
        <w:rPr>
          <w:b/>
          <w:sz w:val="28"/>
        </w:rPr>
      </w:pP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оплате</w:t>
      </w:r>
      <w:r>
        <w:rPr>
          <w:spacing w:val="-6"/>
          <w:sz w:val="28"/>
        </w:rPr>
        <w:t xml:space="preserve"> </w:t>
      </w:r>
      <w:r>
        <w:rPr>
          <w:sz w:val="28"/>
        </w:rPr>
        <w:t>труда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учреждений культуры </w:t>
      </w:r>
      <w:r>
        <w:rPr>
          <w:sz w:val="28"/>
        </w:rPr>
        <w:t>Нерчинско</w:t>
      </w:r>
      <w:r>
        <w:rPr>
          <w:sz w:val="28"/>
        </w:rPr>
        <w:t>-Заводского</w:t>
      </w:r>
      <w:r>
        <w:rPr>
          <w:sz w:val="28"/>
        </w:rPr>
        <w:t xml:space="preserve"> муниципального округа Забайкальского края</w:t>
      </w:r>
      <w:r>
        <w:rPr>
          <w:b/>
          <w:spacing w:val="-6"/>
          <w:sz w:val="28"/>
        </w:rPr>
        <w:t xml:space="preserve"> </w:t>
      </w: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tbl>
      <w:tblPr>
        <w:tblStyle w:val="ad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2977"/>
        <w:gridCol w:w="1914"/>
        <w:gridCol w:w="1914"/>
        <w:gridCol w:w="1842"/>
      </w:tblGrid>
      <w:tr w:rsidR="00B32164">
        <w:tc>
          <w:tcPr>
            <w:tcW w:w="567" w:type="dxa"/>
            <w:vMerge w:val="restart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№ </w:t>
            </w:r>
            <w:proofErr w:type="gramStart"/>
            <w:r>
              <w:rPr>
                <w:color w:val="000000"/>
                <w:szCs w:val="28"/>
              </w:rPr>
              <w:t>п</w:t>
            </w:r>
            <w:proofErr w:type="gramEnd"/>
            <w:r>
              <w:rPr>
                <w:color w:val="000000"/>
                <w:szCs w:val="28"/>
              </w:rPr>
              <w:t>/п</w:t>
            </w:r>
          </w:p>
        </w:tc>
        <w:tc>
          <w:tcPr>
            <w:tcW w:w="2977" w:type="dxa"/>
            <w:vMerge w:val="restart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Штатная численность, в единицах</w:t>
            </w:r>
          </w:p>
        </w:tc>
        <w:tc>
          <w:tcPr>
            <w:tcW w:w="1914" w:type="dxa"/>
            <w:vMerge w:val="restart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Группа по оплате труда</w:t>
            </w:r>
          </w:p>
        </w:tc>
        <w:tc>
          <w:tcPr>
            <w:tcW w:w="3756" w:type="dxa"/>
            <w:gridSpan w:val="2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Должностной оклад руководителя учреждения</w:t>
            </w:r>
          </w:p>
        </w:tc>
      </w:tr>
      <w:tr w:rsidR="00B32164">
        <w:tc>
          <w:tcPr>
            <w:tcW w:w="567" w:type="dxa"/>
            <w:vMerge/>
          </w:tcPr>
          <w:p w:rsidR="00B32164" w:rsidRDefault="00B32164">
            <w:pPr>
              <w:pStyle w:val="s1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</w:p>
        </w:tc>
        <w:tc>
          <w:tcPr>
            <w:tcW w:w="2977" w:type="dxa"/>
            <w:vMerge/>
          </w:tcPr>
          <w:p w:rsidR="00B32164" w:rsidRDefault="00B32164">
            <w:pPr>
              <w:pStyle w:val="s1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</w:p>
        </w:tc>
        <w:tc>
          <w:tcPr>
            <w:tcW w:w="1914" w:type="dxa"/>
            <w:vMerge/>
          </w:tcPr>
          <w:p w:rsidR="00B32164" w:rsidRDefault="00B32164">
            <w:pPr>
              <w:pStyle w:val="s1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</w:p>
        </w:tc>
        <w:tc>
          <w:tcPr>
            <w:tcW w:w="1914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Категория учреждения</w:t>
            </w:r>
          </w:p>
        </w:tc>
        <w:tc>
          <w:tcPr>
            <w:tcW w:w="1842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Размер должностного оклада с 01.01.2025 г.</w:t>
            </w:r>
            <w:r>
              <w:rPr>
                <w:color w:val="000000"/>
                <w:szCs w:val="28"/>
              </w:rPr>
              <w:t xml:space="preserve"> (руб.)</w:t>
            </w:r>
          </w:p>
        </w:tc>
      </w:tr>
      <w:tr w:rsidR="00B32164">
        <w:tc>
          <w:tcPr>
            <w:tcW w:w="567" w:type="dxa"/>
            <w:vMerge w:val="restart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2977" w:type="dxa"/>
            <w:vMerge w:val="restart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До 36 </w:t>
            </w:r>
          </w:p>
        </w:tc>
        <w:tc>
          <w:tcPr>
            <w:tcW w:w="1914" w:type="dxa"/>
            <w:vMerge w:val="restart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II</w:t>
            </w:r>
          </w:p>
        </w:tc>
        <w:tc>
          <w:tcPr>
            <w:tcW w:w="1914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Центры</w:t>
            </w:r>
            <w:r>
              <w:rPr>
                <w:color w:val="000000"/>
                <w:szCs w:val="28"/>
              </w:rPr>
              <w:t xml:space="preserve"> Досуга</w:t>
            </w:r>
          </w:p>
        </w:tc>
        <w:tc>
          <w:tcPr>
            <w:tcW w:w="1842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17925</w:t>
            </w:r>
          </w:p>
        </w:tc>
      </w:tr>
      <w:tr w:rsidR="00B32164">
        <w:tc>
          <w:tcPr>
            <w:tcW w:w="567" w:type="dxa"/>
            <w:vMerge/>
          </w:tcPr>
          <w:p w:rsidR="00B32164" w:rsidRDefault="00B32164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977" w:type="dxa"/>
            <w:vMerge/>
          </w:tcPr>
          <w:p w:rsidR="00B32164" w:rsidRDefault="00B32164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4" w:type="dxa"/>
            <w:vMerge/>
          </w:tcPr>
          <w:p w:rsidR="00B32164" w:rsidRDefault="00B32164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4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Библиотеки </w:t>
            </w:r>
          </w:p>
        </w:tc>
        <w:tc>
          <w:tcPr>
            <w:tcW w:w="1842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17925</w:t>
            </w:r>
          </w:p>
        </w:tc>
      </w:tr>
      <w:tr w:rsidR="00B32164">
        <w:tc>
          <w:tcPr>
            <w:tcW w:w="567" w:type="dxa"/>
          </w:tcPr>
          <w:p w:rsidR="00B32164" w:rsidRDefault="00B32164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977" w:type="dxa"/>
          </w:tcPr>
          <w:p w:rsidR="00B32164" w:rsidRDefault="00B32164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4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I</w:t>
            </w:r>
          </w:p>
        </w:tc>
        <w:tc>
          <w:tcPr>
            <w:tcW w:w="1914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Музеи</w:t>
            </w:r>
          </w:p>
        </w:tc>
        <w:tc>
          <w:tcPr>
            <w:tcW w:w="1842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17925</w:t>
            </w:r>
          </w:p>
        </w:tc>
      </w:tr>
      <w:tr w:rsidR="00B32164">
        <w:tc>
          <w:tcPr>
            <w:tcW w:w="567" w:type="dxa"/>
          </w:tcPr>
          <w:p w:rsidR="00B32164" w:rsidRDefault="00B32164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977" w:type="dxa"/>
          </w:tcPr>
          <w:p w:rsidR="00B32164" w:rsidRDefault="00B32164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4" w:type="dxa"/>
          </w:tcPr>
          <w:p w:rsidR="00B32164" w:rsidRDefault="00B32164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914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МБУ ДО ДШИ</w:t>
            </w:r>
          </w:p>
        </w:tc>
        <w:tc>
          <w:tcPr>
            <w:tcW w:w="1842" w:type="dxa"/>
          </w:tcPr>
          <w:p w:rsidR="00B32164" w:rsidRDefault="00C833A1">
            <w:pPr>
              <w:pStyle w:val="s1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11081</w:t>
            </w:r>
          </w:p>
        </w:tc>
      </w:tr>
    </w:tbl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32164" w:rsidRDefault="00B32164">
      <w:pPr>
        <w:autoSpaceDE w:val="0"/>
        <w:autoSpaceDN w:val="0"/>
        <w:adjustRightInd w:val="0"/>
        <w:jc w:val="right"/>
        <w:rPr>
          <w:szCs w:val="28"/>
        </w:rPr>
        <w:sectPr w:rsidR="00B32164">
          <w:headerReference w:type="default" r:id="rId16"/>
          <w:footerReference w:type="default" r:id="rId17"/>
          <w:pgSz w:w="11900" w:h="16840"/>
          <w:pgMar w:top="1134" w:right="850" w:bottom="1134" w:left="1701" w:header="289" w:footer="511" w:gutter="0"/>
          <w:cols w:space="720"/>
          <w:docGrid w:linePitch="326"/>
        </w:sectPr>
      </w:pPr>
    </w:p>
    <w:p w:rsidR="00B32164" w:rsidRDefault="00C833A1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lastRenderedPageBreak/>
        <w:t>Приложение № 2</w:t>
      </w:r>
    </w:p>
    <w:p w:rsidR="00B32164" w:rsidRDefault="00C833A1">
      <w:pPr>
        <w:jc w:val="right"/>
        <w:outlineLvl w:val="2"/>
      </w:pPr>
      <w:r>
        <w:t xml:space="preserve">к Положению о порядке и размере </w:t>
      </w:r>
    </w:p>
    <w:p w:rsidR="00B32164" w:rsidRDefault="00C833A1">
      <w:pPr>
        <w:jc w:val="right"/>
        <w:outlineLvl w:val="2"/>
      </w:pPr>
      <w:r>
        <w:t xml:space="preserve">оплаты труда руководителей </w:t>
      </w:r>
    </w:p>
    <w:p w:rsidR="00B32164" w:rsidRDefault="00C833A1">
      <w:pPr>
        <w:jc w:val="right"/>
        <w:outlineLvl w:val="2"/>
      </w:pPr>
      <w:r>
        <w:t xml:space="preserve">муниципальных учреждений культуры </w:t>
      </w:r>
    </w:p>
    <w:p w:rsidR="00B32164" w:rsidRDefault="00C833A1">
      <w:pPr>
        <w:jc w:val="right"/>
        <w:outlineLvl w:val="2"/>
      </w:pPr>
      <w:r>
        <w:t>Нерчинско</w:t>
      </w:r>
      <w:r>
        <w:t>-Заводского</w:t>
      </w:r>
      <w:r>
        <w:t xml:space="preserve"> муниципального округа </w:t>
      </w:r>
    </w:p>
    <w:p w:rsidR="00B32164" w:rsidRDefault="00C833A1">
      <w:pPr>
        <w:jc w:val="right"/>
        <w:outlineLvl w:val="2"/>
      </w:pPr>
      <w:r>
        <w:t>Забайкальского края</w:t>
      </w:r>
    </w:p>
    <w:p w:rsidR="00B32164" w:rsidRDefault="00C833A1">
      <w:pPr>
        <w:autoSpaceDE w:val="0"/>
        <w:autoSpaceDN w:val="0"/>
        <w:adjustRightInd w:val="0"/>
        <w:jc w:val="right"/>
      </w:pPr>
      <w:r>
        <w:t xml:space="preserve">от _______________ </w:t>
      </w:r>
      <w:proofErr w:type="gramStart"/>
      <w:r>
        <w:t>г</w:t>
      </w:r>
      <w:proofErr w:type="gramEnd"/>
      <w:r>
        <w:t>. № _____</w:t>
      </w:r>
    </w:p>
    <w:p w:rsidR="00B32164" w:rsidRDefault="00B32164">
      <w:pPr>
        <w:autoSpaceDE w:val="0"/>
        <w:autoSpaceDN w:val="0"/>
        <w:adjustRightInd w:val="0"/>
        <w:jc w:val="both"/>
      </w:pPr>
    </w:p>
    <w:p w:rsidR="00B32164" w:rsidRDefault="00C833A1">
      <w:pPr>
        <w:spacing w:line="251" w:lineRule="exact"/>
        <w:ind w:left="19" w:right="444"/>
        <w:jc w:val="center"/>
        <w:rPr>
          <w:sz w:val="28"/>
          <w:szCs w:val="28"/>
        </w:rPr>
      </w:pPr>
      <w:r>
        <w:rPr>
          <w:spacing w:val="-2"/>
          <w:sz w:val="28"/>
          <w:szCs w:val="28"/>
        </w:rPr>
        <w:t>Перечень</w:t>
      </w:r>
    </w:p>
    <w:p w:rsidR="00B32164" w:rsidRDefault="00C833A1">
      <w:pPr>
        <w:autoSpaceDE w:val="0"/>
        <w:autoSpaceDN w:val="0"/>
        <w:adjustRightInd w:val="0"/>
        <w:jc w:val="center"/>
        <w:rPr>
          <w:color w:val="26282D"/>
          <w:sz w:val="28"/>
          <w:szCs w:val="28"/>
        </w:rPr>
      </w:pPr>
      <w:r>
        <w:rPr>
          <w:sz w:val="28"/>
          <w:szCs w:val="28"/>
        </w:rPr>
        <w:t>целевых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показателей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эффективности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критериев</w:t>
      </w:r>
      <w:r>
        <w:rPr>
          <w:spacing w:val="-8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оценки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эффективности деятельности муниципальных учреждений культуры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</w:t>
      </w:r>
      <w:r>
        <w:rPr>
          <w:sz w:val="28"/>
          <w:szCs w:val="28"/>
        </w:rPr>
        <w:t xml:space="preserve"> муниципального округа</w:t>
      </w:r>
      <w:r>
        <w:rPr>
          <w:color w:val="26282D"/>
          <w:sz w:val="28"/>
          <w:szCs w:val="28"/>
        </w:rPr>
        <w:t xml:space="preserve"> </w:t>
      </w:r>
    </w:p>
    <w:p w:rsidR="00B32164" w:rsidRDefault="00B3216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160" w:type="dxa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337"/>
        <w:gridCol w:w="4035"/>
        <w:gridCol w:w="1391"/>
        <w:gridCol w:w="27"/>
        <w:gridCol w:w="1920"/>
        <w:gridCol w:w="64"/>
        <w:gridCol w:w="1744"/>
        <w:gridCol w:w="99"/>
        <w:gridCol w:w="1988"/>
      </w:tblGrid>
      <w:tr w:rsidR="00B32164">
        <w:trPr>
          <w:trHeight w:val="1530"/>
        </w:trPr>
        <w:tc>
          <w:tcPr>
            <w:tcW w:w="555" w:type="dxa"/>
          </w:tcPr>
          <w:p w:rsidR="00B32164" w:rsidRDefault="00C833A1">
            <w:pPr>
              <w:pStyle w:val="TableParagraph"/>
              <w:spacing w:line="251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№</w:t>
            </w:r>
          </w:p>
          <w:p w:rsidR="00B32164" w:rsidRDefault="00C833A1">
            <w:pPr>
              <w:pStyle w:val="TableParagraph"/>
              <w:spacing w:line="251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/п</w:t>
            </w:r>
          </w:p>
        </w:tc>
        <w:tc>
          <w:tcPr>
            <w:tcW w:w="3337" w:type="dxa"/>
          </w:tcPr>
          <w:p w:rsidR="00B32164" w:rsidRDefault="00C833A1">
            <w:pPr>
              <w:pStyle w:val="TableParagraph"/>
              <w:spacing w:line="237" w:lineRule="auto"/>
              <w:ind w:left="137" w:right="133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эффективности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учреждений и их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  <w:tc>
          <w:tcPr>
            <w:tcW w:w="4035" w:type="dxa"/>
          </w:tcPr>
          <w:p w:rsidR="00B32164" w:rsidRDefault="00C833A1">
            <w:pPr>
              <w:pStyle w:val="TableParagraph"/>
              <w:spacing w:line="237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эффективности деятельности учрежден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и их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  <w:tc>
          <w:tcPr>
            <w:tcW w:w="1391" w:type="dxa"/>
          </w:tcPr>
          <w:p w:rsidR="00B32164" w:rsidRDefault="00C833A1">
            <w:pPr>
              <w:pStyle w:val="TableParagraph"/>
              <w:spacing w:line="237" w:lineRule="auto"/>
              <w:ind w:left="327" w:hanging="2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Количество баллов</w:t>
            </w:r>
          </w:p>
        </w:tc>
        <w:tc>
          <w:tcPr>
            <w:tcW w:w="1947" w:type="dxa"/>
            <w:gridSpan w:val="2"/>
          </w:tcPr>
          <w:p w:rsidR="00B32164" w:rsidRDefault="00C833A1">
            <w:pPr>
              <w:pStyle w:val="TableParagraph"/>
              <w:spacing w:line="237" w:lineRule="auto"/>
              <w:ind w:left="209" w:right="202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Форма отчетности, содержащая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информацию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выполнении показателя</w:t>
            </w:r>
          </w:p>
        </w:tc>
        <w:tc>
          <w:tcPr>
            <w:tcW w:w="1808" w:type="dxa"/>
            <w:gridSpan w:val="2"/>
          </w:tcPr>
          <w:p w:rsidR="00B32164" w:rsidRDefault="00C833A1">
            <w:pPr>
              <w:pStyle w:val="TableParagraph"/>
              <w:spacing w:line="237" w:lineRule="auto"/>
              <w:ind w:left="340" w:hanging="2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Периодичность отчетности</w:t>
            </w:r>
          </w:p>
        </w:tc>
        <w:tc>
          <w:tcPr>
            <w:tcW w:w="2087" w:type="dxa"/>
            <w:gridSpan w:val="2"/>
          </w:tcPr>
          <w:p w:rsidR="00B32164" w:rsidRDefault="00C833A1">
            <w:pPr>
              <w:pStyle w:val="TableParagraph"/>
              <w:spacing w:line="237" w:lineRule="auto"/>
              <w:ind w:left="34"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оценку соответствующего показателя</w:t>
            </w:r>
          </w:p>
        </w:tc>
      </w:tr>
      <w:tr w:rsidR="00B32164">
        <w:trPr>
          <w:trHeight w:val="340"/>
        </w:trPr>
        <w:tc>
          <w:tcPr>
            <w:tcW w:w="555" w:type="dxa"/>
          </w:tcPr>
          <w:p w:rsidR="00B32164" w:rsidRDefault="00C833A1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3337" w:type="dxa"/>
          </w:tcPr>
          <w:p w:rsidR="00B32164" w:rsidRDefault="00C833A1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035" w:type="dxa"/>
          </w:tcPr>
          <w:p w:rsidR="00B32164" w:rsidRDefault="00C833A1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391" w:type="dxa"/>
          </w:tcPr>
          <w:p w:rsidR="00B32164" w:rsidRDefault="00C833A1">
            <w:pPr>
              <w:pStyle w:val="TableParagraph"/>
              <w:ind w:left="81" w:righ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947" w:type="dxa"/>
            <w:gridSpan w:val="2"/>
          </w:tcPr>
          <w:p w:rsidR="00B32164" w:rsidRDefault="00C833A1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808" w:type="dxa"/>
            <w:gridSpan w:val="2"/>
          </w:tcPr>
          <w:p w:rsidR="00B32164" w:rsidRDefault="00C833A1">
            <w:pPr>
              <w:pStyle w:val="TableParagraph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2087" w:type="dxa"/>
            <w:gridSpan w:val="2"/>
          </w:tcPr>
          <w:p w:rsidR="00B32164" w:rsidRDefault="00C833A1">
            <w:pPr>
              <w:pStyle w:val="TableParagraph"/>
              <w:ind w:left="34" w:righ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</w:tr>
      <w:tr w:rsidR="00B32164">
        <w:trPr>
          <w:trHeight w:val="545"/>
        </w:trPr>
        <w:tc>
          <w:tcPr>
            <w:tcW w:w="15160" w:type="dxa"/>
            <w:gridSpan w:val="10"/>
          </w:tcPr>
          <w:p w:rsidR="00B32164" w:rsidRDefault="00C833A1">
            <w:pPr>
              <w:pStyle w:val="TableParagraph"/>
              <w:ind w:left="54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Основная</w:t>
            </w:r>
            <w:r>
              <w:rPr>
                <w:rFonts w:ascii="Times New Roman" w:hAnsi="Times New Roman" w:cs="Times New Roman"/>
                <w:b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pacing w:val="-2"/>
                <w:sz w:val="24"/>
                <w:szCs w:val="24"/>
              </w:rPr>
              <w:t>учреждения</w:t>
            </w:r>
          </w:p>
        </w:tc>
      </w:tr>
      <w:tr w:rsidR="00B32164">
        <w:trPr>
          <w:trHeight w:val="1604"/>
        </w:trPr>
        <w:tc>
          <w:tcPr>
            <w:tcW w:w="555" w:type="dxa"/>
            <w:tcBorders>
              <w:bottom w:val="nil"/>
            </w:tcBorders>
          </w:tcPr>
          <w:p w:rsidR="00B32164" w:rsidRDefault="00C833A1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3337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line="237" w:lineRule="auto"/>
              <w:ind w:left="84" w:right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целевых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(индикаторов) деятельности учреждений</w:t>
            </w:r>
          </w:p>
        </w:tc>
        <w:tc>
          <w:tcPr>
            <w:tcW w:w="4035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Совокупное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показателей в объеме не ниже 100%</w:t>
            </w:r>
          </w:p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Совокупное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показателей в объеме от 95% до 100%</w:t>
            </w:r>
          </w:p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Совокупное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показателей в объеме от 90 до 95%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:rsidR="00B32164" w:rsidRDefault="00C833A1">
            <w:pPr>
              <w:pStyle w:val="TableParagraph"/>
              <w:ind w:left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</w:tc>
        <w:tc>
          <w:tcPr>
            <w:tcW w:w="1984" w:type="dxa"/>
            <w:gridSpan w:val="2"/>
            <w:vMerge w:val="restart"/>
          </w:tcPr>
          <w:p w:rsidR="00B32164" w:rsidRDefault="00C833A1">
            <w:pPr>
              <w:pStyle w:val="TableParagraph"/>
              <w:spacing w:line="237" w:lineRule="auto"/>
              <w:ind w:left="110"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ыполнении целевых показателей</w:t>
            </w:r>
          </w:p>
        </w:tc>
        <w:tc>
          <w:tcPr>
            <w:tcW w:w="1843" w:type="dxa"/>
            <w:gridSpan w:val="2"/>
            <w:vMerge w:val="restart"/>
          </w:tcPr>
          <w:p w:rsidR="00B32164" w:rsidRDefault="00C833A1">
            <w:pPr>
              <w:pStyle w:val="TableParagraph"/>
              <w:spacing w:line="237" w:lineRule="auto"/>
              <w:ind w:left="57"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Квартальная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(для оценки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данного показателя используется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 за 4 квартал с нарастающим итогом</w:t>
            </w:r>
            <w:proofErr w:type="gramEnd"/>
          </w:p>
        </w:tc>
        <w:tc>
          <w:tcPr>
            <w:tcW w:w="1988" w:type="dxa"/>
            <w:vMerge w:val="restart"/>
          </w:tcPr>
          <w:p w:rsidR="00B32164" w:rsidRDefault="00C833A1">
            <w:pPr>
              <w:pStyle w:val="TableParagraph"/>
              <w:spacing w:line="237" w:lineRule="auto"/>
              <w:ind w:left="182" w:right="17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культуры, спорта и молодежной политики Администрация Нерчинско-Заводского муниципального округа</w:t>
            </w:r>
          </w:p>
        </w:tc>
      </w:tr>
      <w:tr w:rsidR="00B32164">
        <w:trPr>
          <w:trHeight w:val="524"/>
        </w:trPr>
        <w:tc>
          <w:tcPr>
            <w:tcW w:w="555" w:type="dxa"/>
            <w:tcBorders>
              <w:top w:val="nil"/>
              <w:bottom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bottom w:val="nil"/>
            </w:tcBorders>
          </w:tcPr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Совокупное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показателей в объеме от 85 до 90%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</w:tc>
        <w:tc>
          <w:tcPr>
            <w:tcW w:w="1984" w:type="dxa"/>
            <w:gridSpan w:val="2"/>
            <w:vMerge/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:rsidR="00B32164" w:rsidRDefault="00B32164"/>
        </w:tc>
        <w:tc>
          <w:tcPr>
            <w:tcW w:w="1988" w:type="dxa"/>
            <w:vMerge/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612"/>
        </w:trPr>
        <w:tc>
          <w:tcPr>
            <w:tcW w:w="555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7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</w:tcBorders>
          </w:tcPr>
          <w:p w:rsidR="00B32164" w:rsidRDefault="00C833A1">
            <w:pPr>
              <w:pStyle w:val="TableParagraph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Совокупное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показателей</w:t>
            </w:r>
          </w:p>
          <w:p w:rsidR="00B32164" w:rsidRDefault="00C833A1">
            <w:pPr>
              <w:pStyle w:val="TableParagraph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85%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84" w:type="dxa"/>
            <w:gridSpan w:val="2"/>
            <w:vMerge/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:rsidR="00B32164" w:rsidRDefault="00B32164"/>
        </w:tc>
        <w:tc>
          <w:tcPr>
            <w:tcW w:w="1988" w:type="dxa"/>
            <w:vMerge/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4109"/>
        </w:trPr>
        <w:tc>
          <w:tcPr>
            <w:tcW w:w="555" w:type="dxa"/>
          </w:tcPr>
          <w:p w:rsidR="00B32164" w:rsidRDefault="00C833A1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337" w:type="dxa"/>
          </w:tcPr>
          <w:p w:rsidR="00B32164" w:rsidRDefault="00C833A1">
            <w:pPr>
              <w:pStyle w:val="TableParagraph"/>
              <w:ind w:left="84" w:right="4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Степень выполнения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утвержденного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задания:</w:t>
            </w:r>
          </w:p>
          <w:p w:rsidR="00B32164" w:rsidRDefault="00C833A1">
            <w:pPr>
              <w:pStyle w:val="TableParagraph"/>
              <w:ind w:left="84" w:right="2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 итогам за год) </w:t>
            </w:r>
          </w:p>
          <w:p w:rsidR="00B32164" w:rsidRDefault="00C833A1">
            <w:pPr>
              <w:ind w:left="141"/>
              <w:rPr>
                <w:lang w:eastAsia="en-US"/>
              </w:rPr>
            </w:pPr>
            <w:r>
              <w:t>- все показатели муниципального</w:t>
            </w:r>
            <w:r>
              <w:rPr>
                <w:spacing w:val="-16"/>
              </w:rPr>
              <w:t xml:space="preserve"> </w:t>
            </w:r>
            <w:r>
              <w:t xml:space="preserve">задания (показатели объема и </w:t>
            </w:r>
            <w:r>
              <w:t>качества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муниципальной</w:t>
            </w:r>
            <w:proofErr w:type="gramStart"/>
            <w:r>
              <w:t>.у</w:t>
            </w:r>
            <w:proofErr w:type="gramEnd"/>
            <w:r>
              <w:t>слуги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(работы))</w:t>
            </w:r>
          </w:p>
          <w:p w:rsidR="00B32164" w:rsidRDefault="00B32164">
            <w:pPr>
              <w:rPr>
                <w:lang w:eastAsia="en-US"/>
              </w:rPr>
            </w:pPr>
          </w:p>
          <w:p w:rsidR="00B32164" w:rsidRDefault="00B32164">
            <w:pPr>
              <w:rPr>
                <w:lang w:eastAsia="en-US"/>
              </w:rPr>
            </w:pPr>
          </w:p>
        </w:tc>
        <w:tc>
          <w:tcPr>
            <w:tcW w:w="4035" w:type="dxa"/>
          </w:tcPr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Совокупное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показателей в объеме не ниже 100%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Совокупное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показателей в объеме от 95% до 100%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50" w:lineRule="exact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Совокупное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показателей в объеме от 90 до 95%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Совокупное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объеме от 85 до 90%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Совокупное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показателей</w:t>
            </w:r>
          </w:p>
          <w:p w:rsidR="00B32164" w:rsidRDefault="00C833A1">
            <w:pPr>
              <w:pStyle w:val="TableParagraph"/>
              <w:spacing w:line="241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85%</w:t>
            </w:r>
          </w:p>
        </w:tc>
        <w:tc>
          <w:tcPr>
            <w:tcW w:w="1418" w:type="dxa"/>
            <w:gridSpan w:val="2"/>
          </w:tcPr>
          <w:p w:rsidR="00B32164" w:rsidRDefault="00C833A1">
            <w:pPr>
              <w:pStyle w:val="TableParagraph"/>
              <w:spacing w:line="251" w:lineRule="exact"/>
              <w:ind w:left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spacing w:line="250" w:lineRule="exact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(всего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16</w:t>
            </w:r>
            <w:proofErr w:type="gramEnd"/>
          </w:p>
          <w:p w:rsidR="00B32164" w:rsidRDefault="00C833A1">
            <w:pPr>
              <w:pStyle w:val="TableParagraph"/>
              <w:spacing w:line="290" w:lineRule="auto"/>
              <w:ind w:left="235" w:right="177" w:hanging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 год)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C833A1">
            <w:pPr>
              <w:pStyle w:val="TableParagraph"/>
              <w:spacing w:line="241" w:lineRule="exact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84" w:type="dxa"/>
            <w:gridSpan w:val="2"/>
          </w:tcPr>
          <w:p w:rsidR="00B32164" w:rsidRDefault="00C833A1">
            <w:pPr>
              <w:pStyle w:val="TableParagraph"/>
              <w:spacing w:line="237" w:lineRule="auto"/>
              <w:ind w:left="151" w:right="117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об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исполнении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1843" w:type="dxa"/>
            <w:gridSpan w:val="2"/>
          </w:tcPr>
          <w:p w:rsidR="00B32164" w:rsidRDefault="00C833A1">
            <w:pPr>
              <w:pStyle w:val="TableParagraph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итогам работы за год</w:t>
            </w:r>
          </w:p>
        </w:tc>
        <w:tc>
          <w:tcPr>
            <w:tcW w:w="1988" w:type="dxa"/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Начальник отдела культуры, спорта и молодежной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line="237" w:lineRule="auto"/>
              <w:ind w:left="139" w:right="105"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2467"/>
        </w:trPr>
        <w:tc>
          <w:tcPr>
            <w:tcW w:w="555" w:type="dxa"/>
            <w:tcBorders>
              <w:bottom w:val="nil"/>
            </w:tcBorders>
          </w:tcPr>
          <w:p w:rsidR="00B32164" w:rsidRDefault="00C833A1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1.3</w:t>
            </w:r>
          </w:p>
        </w:tc>
        <w:tc>
          <w:tcPr>
            <w:tcW w:w="3337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line="237" w:lineRule="auto"/>
              <w:ind w:left="84" w:right="2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комплексной безопасности учреждения и пребывающих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нем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</w:p>
        </w:tc>
        <w:tc>
          <w:tcPr>
            <w:tcW w:w="4035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line="237" w:lineRule="auto"/>
              <w:ind w:left="84" w:right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антитеррористической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безопасности, правил по охране труда,</w:t>
            </w:r>
          </w:p>
          <w:p w:rsidR="00B32164" w:rsidRDefault="00C833A1">
            <w:pPr>
              <w:pStyle w:val="TableParagraph"/>
              <w:spacing w:line="250" w:lineRule="exact"/>
              <w:ind w:left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санитарно-гигиенических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правил.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37" w:lineRule="auto"/>
              <w:ind w:left="84" w:right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замечаний,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исполненных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со сроками, указанными в предписаниях, представлениях, предложениях.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:rsidR="00B32164" w:rsidRDefault="00C833A1">
            <w:pPr>
              <w:pStyle w:val="TableParagraph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C833A1">
            <w:pPr>
              <w:pStyle w:val="TableParagraph"/>
              <w:spacing w:line="237" w:lineRule="auto"/>
              <w:ind w:left="235" w:right="229" w:firstLin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4 балла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год)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2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балла</w:t>
            </w:r>
          </w:p>
        </w:tc>
        <w:tc>
          <w:tcPr>
            <w:tcW w:w="1984" w:type="dxa"/>
            <w:gridSpan w:val="2"/>
            <w:tcBorders>
              <w:bottom w:val="nil"/>
            </w:tcBorders>
          </w:tcPr>
          <w:p w:rsidR="00B32164" w:rsidRDefault="00C833A1">
            <w:pPr>
              <w:pStyle w:val="TableParagraph"/>
              <w:spacing w:line="237" w:lineRule="auto"/>
              <w:ind w:left="94" w:right="89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Отчет руководителя, результаты других уполномоченных органов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:rsidR="00B32164" w:rsidRDefault="00C833A1">
            <w:pPr>
              <w:pStyle w:val="TableParagraph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</w:t>
            </w:r>
          </w:p>
        </w:tc>
        <w:tc>
          <w:tcPr>
            <w:tcW w:w="1988" w:type="dxa"/>
            <w:tcBorders>
              <w:bottom w:val="nil"/>
            </w:tcBorders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ind w:left="157" w:right="10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1897"/>
        </w:trPr>
        <w:tc>
          <w:tcPr>
            <w:tcW w:w="555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7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</w:tcBorders>
          </w:tcPr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неисполненных в срок предписаний, представлений, предложений или исполненных с нарушением указанных сроков (за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исключением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нарушений,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которых требует капитального ремонта или реконструкции)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84" w:type="dxa"/>
            <w:gridSpan w:val="2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4393"/>
        </w:trPr>
        <w:tc>
          <w:tcPr>
            <w:tcW w:w="555" w:type="dxa"/>
          </w:tcPr>
          <w:p w:rsidR="00B32164" w:rsidRDefault="00C833A1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1.4</w:t>
            </w:r>
          </w:p>
        </w:tc>
        <w:tc>
          <w:tcPr>
            <w:tcW w:w="3337" w:type="dxa"/>
          </w:tcPr>
          <w:p w:rsidR="00B32164" w:rsidRDefault="00C833A1">
            <w:pPr>
              <w:pStyle w:val="TableParagraph"/>
              <w:spacing w:line="237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качества условий оказания услуг</w:t>
            </w:r>
          </w:p>
        </w:tc>
        <w:tc>
          <w:tcPr>
            <w:tcW w:w="4035" w:type="dxa"/>
          </w:tcPr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Удовлетворенность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качеством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 по результатам независимой оценки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качества: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00%-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90%</w:t>
            </w:r>
          </w:p>
          <w:p w:rsidR="00B32164" w:rsidRDefault="00C833A1">
            <w:pPr>
              <w:pStyle w:val="TableParagraph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80%</w:t>
            </w:r>
          </w:p>
          <w:p w:rsidR="00B32164" w:rsidRDefault="00C833A1">
            <w:pPr>
              <w:pStyle w:val="TableParagraph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75%</w:t>
            </w:r>
          </w:p>
          <w:p w:rsidR="00B32164" w:rsidRDefault="00C833A1">
            <w:pPr>
              <w:pStyle w:val="TableParagraph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75%-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70%</w:t>
            </w:r>
          </w:p>
          <w:p w:rsidR="00B32164" w:rsidRDefault="00C833A1">
            <w:pPr>
              <w:pStyle w:val="TableParagraph"/>
              <w:ind w:left="8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70%</w:t>
            </w:r>
          </w:p>
          <w:p w:rsidR="00B32164" w:rsidRDefault="00B32164">
            <w:pPr>
              <w:pStyle w:val="TableParagraph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устранению недостатков, выявленных в ходе независимой оценки качества</w:t>
            </w:r>
          </w:p>
          <w:p w:rsidR="00B32164" w:rsidRDefault="00C833A1">
            <w:pPr>
              <w:pStyle w:val="TableParagraph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Невыполнение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плана</w:t>
            </w:r>
          </w:p>
        </w:tc>
        <w:tc>
          <w:tcPr>
            <w:tcW w:w="1418" w:type="dxa"/>
            <w:gridSpan w:val="2"/>
          </w:tcPr>
          <w:p w:rsidR="00B32164" w:rsidRDefault="00C833A1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C833A1">
            <w:pPr>
              <w:pStyle w:val="TableParagraph"/>
              <w:spacing w:line="237" w:lineRule="auto"/>
              <w:ind w:left="235" w:right="229" w:firstLin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4 балла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год)</w:t>
            </w:r>
          </w:p>
          <w:p w:rsidR="00B32164" w:rsidRDefault="00B321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2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  <w:p w:rsidR="00B32164" w:rsidRDefault="00B32164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3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C833A1">
            <w:pPr>
              <w:pStyle w:val="TableParagraph"/>
              <w:spacing w:line="237" w:lineRule="auto"/>
              <w:ind w:left="235" w:right="229" w:firstLin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4 балла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год)</w:t>
            </w:r>
          </w:p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84" w:type="dxa"/>
            <w:gridSpan w:val="2"/>
          </w:tcPr>
          <w:p w:rsidR="00B32164" w:rsidRDefault="00C833A1">
            <w:pPr>
              <w:pStyle w:val="TableParagraph"/>
              <w:spacing w:line="237" w:lineRule="auto"/>
              <w:ind w:left="243" w:right="2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Отчет руководителя, протокол общественного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наличии</w:t>
            </w:r>
          </w:p>
        </w:tc>
        <w:tc>
          <w:tcPr>
            <w:tcW w:w="1843" w:type="dxa"/>
            <w:gridSpan w:val="2"/>
          </w:tcPr>
          <w:p w:rsidR="00B32164" w:rsidRDefault="00C833A1">
            <w:pPr>
              <w:pStyle w:val="TableParagraph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Годовая</w:t>
            </w:r>
          </w:p>
        </w:tc>
        <w:tc>
          <w:tcPr>
            <w:tcW w:w="1988" w:type="dxa"/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line="237" w:lineRule="auto"/>
              <w:ind w:left="182" w:right="17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164" w:rsidRDefault="00B32164">
      <w:pPr>
        <w:pStyle w:val="TableParagraph"/>
        <w:rPr>
          <w:rFonts w:ascii="Times New Roman"/>
          <w:sz w:val="20"/>
        </w:rPr>
        <w:sectPr w:rsidR="00B32164">
          <w:pgSz w:w="16840" w:h="11900" w:orient="landscape"/>
          <w:pgMar w:top="780" w:right="566" w:bottom="700" w:left="992" w:header="289" w:footer="511" w:gutter="0"/>
          <w:cols w:space="720"/>
        </w:sectPr>
      </w:pPr>
    </w:p>
    <w:tbl>
      <w:tblPr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360"/>
        <w:gridCol w:w="4010"/>
        <w:gridCol w:w="1418"/>
        <w:gridCol w:w="1992"/>
        <w:gridCol w:w="1820"/>
        <w:gridCol w:w="2000"/>
      </w:tblGrid>
      <w:tr w:rsidR="00B32164">
        <w:trPr>
          <w:trHeight w:val="1852"/>
        </w:trPr>
        <w:tc>
          <w:tcPr>
            <w:tcW w:w="560" w:type="dxa"/>
            <w:tcBorders>
              <w:bottom w:val="nil"/>
            </w:tcBorders>
          </w:tcPr>
          <w:p w:rsidR="00B32164" w:rsidRDefault="00C833A1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1.5</w:t>
            </w:r>
          </w:p>
        </w:tc>
        <w:tc>
          <w:tcPr>
            <w:tcW w:w="336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line="237" w:lineRule="auto"/>
              <w:ind w:left="84" w:righ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открытость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учреждения. Полнота и актуальность информации, размещенной на официальном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hyperlink r:id="rId18">
              <w:r>
                <w:rPr>
                  <w:rFonts w:ascii="Times New Roman" w:hAnsi="Times New Roman" w:cs="Times New Roman"/>
                  <w:color w:val="0F6BBF"/>
                  <w:sz w:val="24"/>
                  <w:szCs w:val="24"/>
                </w:rPr>
                <w:t>bas.gov.ru</w:t>
              </w:r>
            </w:hyperlink>
          </w:p>
          <w:p w:rsidR="00B32164" w:rsidRDefault="00C833A1">
            <w:pPr>
              <w:pStyle w:val="TableParagraph"/>
              <w:spacing w:line="249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;</w:t>
            </w:r>
          </w:p>
        </w:tc>
        <w:tc>
          <w:tcPr>
            <w:tcW w:w="401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актуальной и полной информации об учреждении, размещенной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официальном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сайте </w:t>
            </w:r>
            <w:hyperlink r:id="rId19">
              <w:r>
                <w:rPr>
                  <w:rFonts w:ascii="Times New Roman" w:hAnsi="Times New Roman" w:cs="Times New Roman"/>
                  <w:color w:val="0F6BBF"/>
                  <w:sz w:val="24"/>
                  <w:szCs w:val="24"/>
                </w:rPr>
                <w:t>bas.gov.ru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; количество событий, добавленных в АИС "ЕИПСК" в соответствии с количеством проведенных мероприятий;</w:t>
            </w:r>
          </w:p>
        </w:tc>
        <w:tc>
          <w:tcPr>
            <w:tcW w:w="1418" w:type="dxa"/>
            <w:tcBorders>
              <w:bottom w:val="nil"/>
            </w:tcBorders>
          </w:tcPr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spacing w:line="237" w:lineRule="auto"/>
              <w:ind w:left="185" w:right="179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8 баллов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 год)</w:t>
            </w:r>
          </w:p>
        </w:tc>
        <w:tc>
          <w:tcPr>
            <w:tcW w:w="1992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line="237" w:lineRule="auto"/>
              <w:ind w:left="273" w:firstLine="4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Отчет руководителя</w:t>
            </w:r>
          </w:p>
        </w:tc>
        <w:tc>
          <w:tcPr>
            <w:tcW w:w="1820" w:type="dxa"/>
            <w:tcBorders>
              <w:bottom w:val="nil"/>
            </w:tcBorders>
          </w:tcPr>
          <w:p w:rsidR="00B32164" w:rsidRDefault="00C833A1">
            <w:pPr>
              <w:pStyle w:val="TableParagraph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</w:t>
            </w:r>
          </w:p>
        </w:tc>
        <w:tc>
          <w:tcPr>
            <w:tcW w:w="2000" w:type="dxa"/>
            <w:tcBorders>
              <w:bottom w:val="nil"/>
            </w:tcBorders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line="237" w:lineRule="auto"/>
              <w:ind w:left="182" w:right="178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3228"/>
        </w:trPr>
        <w:tc>
          <w:tcPr>
            <w:tcW w:w="560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nil"/>
            </w:tcBorders>
          </w:tcPr>
          <w:p w:rsidR="00B32164" w:rsidRDefault="00B32164">
            <w:pPr>
              <w:pStyle w:val="TableParagraph"/>
              <w:spacing w:before="53" w:line="237" w:lineRule="auto"/>
              <w:ind w:left="84" w:right="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before="53" w:line="237" w:lineRule="auto"/>
              <w:ind w:left="84" w:righ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Полнота анонсирования 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информационного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сопровождения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автоматизированной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 системе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Единое информационное пространство в сфере культуры (далее - АИС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"ЕИПСК")</w:t>
            </w:r>
          </w:p>
        </w:tc>
        <w:tc>
          <w:tcPr>
            <w:tcW w:w="4010" w:type="dxa"/>
            <w:tcBorders>
              <w:top w:val="nil"/>
            </w:tcBorders>
          </w:tcPr>
          <w:p w:rsidR="00B32164" w:rsidRDefault="00B32164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37" w:lineRule="auto"/>
              <w:ind w:left="84" w:right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неполной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учреждении, о проведенных мероприятиях, размещенной на официальном сайте </w:t>
            </w:r>
            <w:hyperlink r:id="rId20">
              <w:r>
                <w:rPr>
                  <w:rFonts w:ascii="Times New Roman" w:hAnsi="Times New Roman" w:cs="Times New Roman"/>
                  <w:color w:val="0F6BBF"/>
                  <w:sz w:val="24"/>
                  <w:szCs w:val="24"/>
                </w:rPr>
                <w:t>bas.gov.ru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 в АИС "ЕИПСК"</w:t>
            </w:r>
          </w:p>
          <w:p w:rsidR="00B32164" w:rsidRDefault="00B3216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актуальной и полной информации об учреждении, о проведенных мероприятиях, размещенной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официальном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сайте </w:t>
            </w:r>
            <w:hyperlink r:id="rId21">
              <w:r>
                <w:rPr>
                  <w:rFonts w:ascii="Times New Roman" w:hAnsi="Times New Roman" w:cs="Times New Roman"/>
                  <w:color w:val="0F6BBF"/>
                  <w:sz w:val="24"/>
                  <w:szCs w:val="24"/>
                </w:rPr>
                <w:t>bas.gov.ru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 в АИС "ЕИПСК"</w:t>
            </w:r>
          </w:p>
        </w:tc>
        <w:tc>
          <w:tcPr>
            <w:tcW w:w="1418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before="1"/>
              <w:ind w:left="3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92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</w:tcBorders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356"/>
        </w:trPr>
        <w:tc>
          <w:tcPr>
            <w:tcW w:w="15160" w:type="dxa"/>
            <w:gridSpan w:val="7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Совокупная</w:t>
            </w:r>
            <w:r>
              <w:rPr>
                <w:rFonts w:ascii="Times New Roman" w:hAnsi="Times New Roman" w:cs="Times New Roman"/>
                <w:color w:val="26282D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значимость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всех</w:t>
            </w:r>
            <w:r>
              <w:rPr>
                <w:rFonts w:ascii="Times New Roman" w:hAnsi="Times New Roman" w:cs="Times New Roman"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критериев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баллах</w:t>
            </w:r>
            <w:r>
              <w:rPr>
                <w:rFonts w:ascii="Times New Roman" w:hAnsi="Times New Roman" w:cs="Times New Roman"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первому</w:t>
            </w:r>
            <w:r>
              <w:rPr>
                <w:rFonts w:ascii="Times New Roman" w:hAnsi="Times New Roman" w:cs="Times New Roman"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разделу:</w:t>
            </w:r>
            <w:r>
              <w:rPr>
                <w:rFonts w:ascii="Times New Roman" w:hAnsi="Times New Roman" w:cs="Times New Roman"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26282D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pacing w:val="-2"/>
                <w:sz w:val="24"/>
                <w:szCs w:val="24"/>
              </w:rPr>
              <w:t>баллов</w:t>
            </w:r>
          </w:p>
        </w:tc>
      </w:tr>
      <w:tr w:rsidR="00B32164">
        <w:trPr>
          <w:trHeight w:val="573"/>
        </w:trPr>
        <w:tc>
          <w:tcPr>
            <w:tcW w:w="15160" w:type="dxa"/>
            <w:gridSpan w:val="7"/>
          </w:tcPr>
          <w:p w:rsidR="00B32164" w:rsidRDefault="00C833A1">
            <w:pPr>
              <w:pStyle w:val="TableParagraph"/>
              <w:spacing w:before="149"/>
              <w:ind w:left="18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26282D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Финансово-экономическая</w:t>
            </w:r>
            <w:r>
              <w:rPr>
                <w:rFonts w:ascii="Times New Roman" w:hAnsi="Times New Roman" w:cs="Times New Roman"/>
                <w:color w:val="26282D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 w:cs="Times New Roman"/>
                <w:color w:val="26282D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26282D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исполнительская</w:t>
            </w:r>
            <w:r>
              <w:rPr>
                <w:rFonts w:ascii="Times New Roman" w:hAnsi="Times New Roman" w:cs="Times New Roman"/>
                <w:color w:val="26282D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дисциплина</w:t>
            </w:r>
            <w:r>
              <w:rPr>
                <w:rFonts w:ascii="Times New Roman" w:hAnsi="Times New Roman" w:cs="Times New Roman"/>
                <w:color w:val="26282D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учреждения</w:t>
            </w:r>
            <w:r>
              <w:rPr>
                <w:rFonts w:ascii="Times New Roman" w:hAnsi="Times New Roman" w:cs="Times New Roman"/>
                <w:color w:val="26282D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pacing w:val="-2"/>
                <w:sz w:val="24"/>
                <w:szCs w:val="24"/>
              </w:rPr>
              <w:t>(руководителя)</w:t>
            </w:r>
          </w:p>
        </w:tc>
      </w:tr>
      <w:tr w:rsidR="00B32164">
        <w:trPr>
          <w:trHeight w:val="3863"/>
        </w:trPr>
        <w:tc>
          <w:tcPr>
            <w:tcW w:w="56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1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336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3" w:line="237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Целевое и эффективное использование бюджетных и внебюджетных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 числе в рамках муниципального задания</w:t>
            </w:r>
          </w:p>
        </w:tc>
        <w:tc>
          <w:tcPr>
            <w:tcW w:w="401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3" w:line="237" w:lineRule="auto"/>
              <w:ind w:left="84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(отсутствие)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просроченной кредиторской задолженности (кроме задолженности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налогам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сборам) и отсутствие зафиксированных в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акте нарушений целевого использования бюджетных средств.</w:t>
            </w:r>
          </w:p>
          <w:p w:rsidR="00B32164" w:rsidRDefault="00C833A1">
            <w:pPr>
              <w:pStyle w:val="TableParagraph"/>
              <w:spacing w:before="48" w:line="250" w:lineRule="exact"/>
              <w:ind w:left="84" w:right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предельно допустимых значений просроченной кредиторской задолженности</w:t>
            </w:r>
            <w:r>
              <w:rPr>
                <w:rFonts w:ascii="Times New Roman" w:hAnsi="Times New Roman" w:cs="Times New Roman"/>
                <w:color w:val="0F6BB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(кроме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задолженности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налогам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сборам) при условии выполнения утвержденного плана-графика урегулирования просроченной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кредиторской задолженности и отсутствие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зафиксированных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акте</w:t>
            </w:r>
          </w:p>
        </w:tc>
        <w:tc>
          <w:tcPr>
            <w:tcW w:w="1418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1" w:line="251" w:lineRule="exact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spacing w:line="237" w:lineRule="auto"/>
              <w:ind w:left="185" w:right="179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8 баллов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год)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spacing w:before="1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</w:tc>
        <w:tc>
          <w:tcPr>
            <w:tcW w:w="1992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3" w:line="237" w:lineRule="auto"/>
              <w:ind w:left="110"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Формы бухгалтерской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отчетности,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акты ревизий 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проверок финансово-хозяйственной деятельности,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просроченной кредиторской задолженности</w:t>
            </w:r>
          </w:p>
          <w:p w:rsidR="00B32164" w:rsidRDefault="00B32164">
            <w:pPr>
              <w:pStyle w:val="TableParagraph"/>
              <w:spacing w:line="246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1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</w:t>
            </w:r>
          </w:p>
        </w:tc>
        <w:tc>
          <w:tcPr>
            <w:tcW w:w="2000" w:type="dxa"/>
            <w:tcBorders>
              <w:bottom w:val="nil"/>
            </w:tcBorders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line="237" w:lineRule="auto"/>
              <w:ind w:left="50"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164" w:rsidRDefault="00B32164">
      <w:pPr>
        <w:pStyle w:val="TableParagraph"/>
        <w:spacing w:line="237" w:lineRule="auto"/>
        <w:jc w:val="center"/>
        <w:rPr>
          <w:rFonts w:ascii="Times New Roman" w:hAnsi="Times New Roman" w:cs="Times New Roman"/>
          <w:sz w:val="24"/>
          <w:szCs w:val="24"/>
        </w:rPr>
        <w:sectPr w:rsidR="00B32164">
          <w:type w:val="continuous"/>
          <w:pgSz w:w="16840" w:h="11900" w:orient="landscape"/>
          <w:pgMar w:top="780" w:right="566" w:bottom="700" w:left="992" w:header="289" w:footer="511" w:gutter="0"/>
          <w:cols w:space="720"/>
        </w:sectPr>
      </w:pPr>
    </w:p>
    <w:tbl>
      <w:tblPr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360"/>
        <w:gridCol w:w="4010"/>
        <w:gridCol w:w="1418"/>
        <w:gridCol w:w="1992"/>
        <w:gridCol w:w="1820"/>
        <w:gridCol w:w="2000"/>
      </w:tblGrid>
      <w:tr w:rsidR="00B32164">
        <w:trPr>
          <w:trHeight w:val="3303"/>
        </w:trPr>
        <w:tc>
          <w:tcPr>
            <w:tcW w:w="560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tcBorders>
              <w:top w:val="nil"/>
            </w:tcBorders>
          </w:tcPr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нарушений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целевого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использования бюджетных средств</w:t>
            </w:r>
          </w:p>
          <w:p w:rsidR="00B32164" w:rsidRDefault="00C833A1">
            <w:pPr>
              <w:pStyle w:val="TableParagraph"/>
              <w:spacing w:line="237" w:lineRule="auto"/>
              <w:ind w:left="84" w:right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предельно допустимых значений просроченной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кредиторской задолженности (кроме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задолженности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налогам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сборам) при условии невыполнения утвержденного плана-графика урегулирования просроченной кредиторской задолженности и наличие зафиксированных в акте нарушений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целевого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использования бюджетных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</w:tc>
        <w:tc>
          <w:tcPr>
            <w:tcW w:w="1418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spacing w:before="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92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</w:tcBorders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C833A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культуры, спорта и молодежной политики Администрация Нерчинско-Заводского муниципального округа</w:t>
            </w:r>
          </w:p>
        </w:tc>
      </w:tr>
      <w:tr w:rsidR="00B32164">
        <w:trPr>
          <w:trHeight w:val="4393"/>
        </w:trPr>
        <w:tc>
          <w:tcPr>
            <w:tcW w:w="560" w:type="dxa"/>
          </w:tcPr>
          <w:p w:rsidR="00B32164" w:rsidRDefault="00C833A1">
            <w:pPr>
              <w:pStyle w:val="TableParagraph"/>
              <w:spacing w:before="41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36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Своевременность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ежемесячных, квартальных, годовых отчетов, статистической отчетности, других сведений и их качество, соблюдение исполнительской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401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сроков,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установленных порядков и форм представления сведений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отчетов,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евременное и качественное исполнение поручений учредителя</w:t>
            </w:r>
          </w:p>
          <w:p w:rsidR="00B32164" w:rsidRDefault="00C833A1">
            <w:pPr>
              <w:pStyle w:val="TableParagraph"/>
              <w:spacing w:before="240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сроков,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установленных порядков и форм представления сведений и отчетов</w:t>
            </w:r>
          </w:p>
          <w:p w:rsidR="00B32164" w:rsidRDefault="00C833A1">
            <w:pPr>
              <w:pStyle w:val="TableParagraph"/>
              <w:spacing w:before="178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и качественное исполнение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поручений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учредителя</w:t>
            </w:r>
          </w:p>
          <w:p w:rsidR="00B32164" w:rsidRDefault="00C833A1">
            <w:pPr>
              <w:pStyle w:val="TableParagraph"/>
              <w:spacing w:before="178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сроков,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установленных порядков и форм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сведений и отчетов, или наличие дисциплинарных взысканий</w:t>
            </w:r>
          </w:p>
        </w:tc>
        <w:tc>
          <w:tcPr>
            <w:tcW w:w="1418" w:type="dxa"/>
          </w:tcPr>
          <w:p w:rsidR="00B32164" w:rsidRDefault="00C833A1">
            <w:pPr>
              <w:pStyle w:val="TableParagraph"/>
              <w:spacing w:before="41" w:line="251" w:lineRule="exact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spacing w:line="237" w:lineRule="auto"/>
              <w:ind w:left="185" w:right="179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8 баллов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 год)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B32164">
            <w:pPr>
              <w:pStyle w:val="TableParagraph"/>
              <w:spacing w:before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before="1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B32164">
            <w:pPr>
              <w:pStyle w:val="TableParagraph"/>
              <w:spacing w:before="1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before="1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92" w:type="dxa"/>
          </w:tcPr>
          <w:p w:rsidR="00B32164" w:rsidRDefault="00C833A1">
            <w:pPr>
              <w:pStyle w:val="TableParagraph"/>
              <w:spacing w:before="43" w:line="237" w:lineRule="auto"/>
              <w:ind w:left="88" w:right="82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Лист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согласования отчетов, служебная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записка,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дисциплинарном взыскании</w:t>
            </w:r>
          </w:p>
        </w:tc>
        <w:tc>
          <w:tcPr>
            <w:tcW w:w="1820" w:type="dxa"/>
          </w:tcPr>
          <w:p w:rsidR="00B32164" w:rsidRDefault="00C833A1">
            <w:pPr>
              <w:pStyle w:val="TableParagraph"/>
              <w:spacing w:before="41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</w:t>
            </w:r>
          </w:p>
        </w:tc>
        <w:tc>
          <w:tcPr>
            <w:tcW w:w="2000" w:type="dxa"/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Начальник отдела культуры,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before="43" w:line="237" w:lineRule="auto"/>
              <w:ind w:left="34"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1721"/>
        </w:trPr>
        <w:tc>
          <w:tcPr>
            <w:tcW w:w="56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1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336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3" w:line="237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деятельности по размещению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заказов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(закупок) на поставки товаров, работ, услуг без нарушений законодательства Российской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401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3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требований,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hyperlink r:id="rId22">
              <w:r>
                <w:rPr>
                  <w:rFonts w:ascii="Times New Roman" w:hAnsi="Times New Roman" w:cs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закупок.</w:t>
            </w:r>
          </w:p>
          <w:p w:rsidR="00B32164" w:rsidRDefault="00B32164">
            <w:pPr>
              <w:pStyle w:val="TableParagraph"/>
              <w:spacing w:before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before="1" w:line="237" w:lineRule="auto"/>
              <w:ind w:left="84" w:right="1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Неисполнение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установленных</w:t>
            </w:r>
          </w:p>
        </w:tc>
        <w:tc>
          <w:tcPr>
            <w:tcW w:w="1418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1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C833A1">
            <w:pPr>
              <w:pStyle w:val="TableParagraph"/>
              <w:spacing w:before="55" w:line="237" w:lineRule="auto"/>
              <w:ind w:left="235" w:right="229" w:firstLin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4 балла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год)</w:t>
            </w:r>
          </w:p>
          <w:p w:rsidR="00B32164" w:rsidRDefault="00C833A1">
            <w:pPr>
              <w:pStyle w:val="TableParagraph"/>
              <w:spacing w:before="53"/>
              <w:ind w:left="2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92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3" w:line="237" w:lineRule="auto"/>
              <w:ind w:left="274" w:right="2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служебная записка</w:t>
            </w:r>
          </w:p>
        </w:tc>
        <w:tc>
          <w:tcPr>
            <w:tcW w:w="182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1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</w:t>
            </w:r>
          </w:p>
        </w:tc>
        <w:tc>
          <w:tcPr>
            <w:tcW w:w="2000" w:type="dxa"/>
            <w:tcBorders>
              <w:bottom w:val="nil"/>
            </w:tcBorders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before="43" w:line="237" w:lineRule="auto"/>
              <w:ind w:left="138" w:right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164" w:rsidRDefault="00B32164">
      <w:pPr>
        <w:pStyle w:val="TableParagraph"/>
        <w:spacing w:line="237" w:lineRule="auto"/>
        <w:jc w:val="center"/>
        <w:rPr>
          <w:rFonts w:ascii="Times New Roman" w:hAnsi="Times New Roman" w:cs="Times New Roman"/>
          <w:sz w:val="24"/>
          <w:szCs w:val="24"/>
        </w:rPr>
        <w:sectPr w:rsidR="00B32164">
          <w:type w:val="continuous"/>
          <w:pgSz w:w="16840" w:h="11900" w:orient="landscape"/>
          <w:pgMar w:top="780" w:right="566" w:bottom="1242" w:left="992" w:header="289" w:footer="511" w:gutter="0"/>
          <w:cols w:space="720"/>
        </w:sectPr>
      </w:pPr>
    </w:p>
    <w:tbl>
      <w:tblPr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360"/>
        <w:gridCol w:w="4010"/>
        <w:gridCol w:w="50"/>
        <w:gridCol w:w="1368"/>
        <w:gridCol w:w="1992"/>
        <w:gridCol w:w="1820"/>
        <w:gridCol w:w="2000"/>
      </w:tblGrid>
      <w:tr w:rsidR="00B32164">
        <w:trPr>
          <w:trHeight w:val="303"/>
        </w:trPr>
        <w:tc>
          <w:tcPr>
            <w:tcW w:w="560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tcBorders>
              <w:top w:val="nil"/>
            </w:tcBorders>
          </w:tcPr>
          <w:p w:rsidR="00B32164" w:rsidRDefault="00C833A1">
            <w:pPr>
              <w:pStyle w:val="TableParagraph"/>
              <w:spacing w:line="241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>
                <w:rPr>
                  <w:rFonts w:ascii="Times New Roman" w:hAnsi="Times New Roman" w:cs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закупок.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</w:tcBorders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2833"/>
        </w:trPr>
        <w:tc>
          <w:tcPr>
            <w:tcW w:w="560" w:type="dxa"/>
          </w:tcPr>
          <w:p w:rsidR="00B32164" w:rsidRDefault="00C833A1">
            <w:pPr>
              <w:pStyle w:val="TableParagraph"/>
              <w:spacing w:before="41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2.4</w:t>
            </w:r>
          </w:p>
        </w:tc>
        <w:tc>
          <w:tcPr>
            <w:tcW w:w="336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дополнительных источников финансирования расходов учреждения, с учетом средств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грантовой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поддержки, федеральных целевых и государственных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программ</w:t>
            </w:r>
          </w:p>
        </w:tc>
        <w:tc>
          <w:tcPr>
            <w:tcW w:w="401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средств, полученных от оказания платных услуг и иной, приносящей доход деятельности (сп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онсорских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средств)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сравнению с аналогичным периодом предшествующего года (нарастающим итогом), %</w:t>
            </w:r>
          </w:p>
          <w:p w:rsidR="00B32164" w:rsidRDefault="00C833A1">
            <w:pPr>
              <w:pStyle w:val="TableParagraph"/>
              <w:spacing w:before="51" w:line="290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105%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 сохранение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105%</w:t>
            </w:r>
          </w:p>
          <w:p w:rsidR="00B32164" w:rsidRDefault="00C833A1">
            <w:pPr>
              <w:pStyle w:val="TableParagraph"/>
              <w:spacing w:line="253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90%</w:t>
            </w:r>
          </w:p>
        </w:tc>
        <w:tc>
          <w:tcPr>
            <w:tcW w:w="1418" w:type="dxa"/>
            <w:gridSpan w:val="2"/>
          </w:tcPr>
          <w:p w:rsidR="00B32164" w:rsidRDefault="00C833A1">
            <w:pPr>
              <w:pStyle w:val="TableParagraph"/>
              <w:spacing w:before="41" w:line="251" w:lineRule="exact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spacing w:line="237" w:lineRule="auto"/>
              <w:ind w:left="185" w:right="179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8 баллов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 год)</w:t>
            </w:r>
          </w:p>
          <w:p w:rsidR="00B32164" w:rsidRDefault="00C833A1">
            <w:pPr>
              <w:pStyle w:val="TableParagraph"/>
              <w:spacing w:before="219"/>
              <w:ind w:left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spacing w:before="53"/>
              <w:ind w:left="3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C833A1">
            <w:pPr>
              <w:pStyle w:val="TableParagraph"/>
              <w:spacing w:before="53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92" w:type="dxa"/>
          </w:tcPr>
          <w:p w:rsidR="00B32164" w:rsidRDefault="00C833A1">
            <w:pPr>
              <w:pStyle w:val="TableParagraph"/>
              <w:spacing w:before="43" w:line="237" w:lineRule="auto"/>
              <w:ind w:left="135" w:right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Формы бухгалтерской отчетности, отчет руководителя, ежемесячный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доходам</w:t>
            </w:r>
          </w:p>
        </w:tc>
        <w:tc>
          <w:tcPr>
            <w:tcW w:w="1820" w:type="dxa"/>
          </w:tcPr>
          <w:p w:rsidR="00B32164" w:rsidRDefault="00C833A1">
            <w:pPr>
              <w:pStyle w:val="TableParagraph"/>
              <w:spacing w:before="41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</w:t>
            </w:r>
          </w:p>
        </w:tc>
        <w:tc>
          <w:tcPr>
            <w:tcW w:w="2000" w:type="dxa"/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line="250" w:lineRule="exact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2469"/>
        </w:trPr>
        <w:tc>
          <w:tcPr>
            <w:tcW w:w="560" w:type="dxa"/>
          </w:tcPr>
          <w:p w:rsidR="00B32164" w:rsidRDefault="00C833A1">
            <w:pPr>
              <w:pStyle w:val="TableParagraph"/>
              <w:spacing w:before="41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2.5</w:t>
            </w:r>
          </w:p>
        </w:tc>
        <w:tc>
          <w:tcPr>
            <w:tcW w:w="336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3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Полнота уплаты налогов и сборов за счет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всех источников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401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превышения предельно допустимых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значений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просроченной кредиторской задолженности по налогам и сборам</w:t>
            </w:r>
          </w:p>
          <w:p w:rsidR="00B32164" w:rsidRDefault="00B32164">
            <w:pPr>
              <w:pStyle w:val="TableParagraph"/>
              <w:spacing w:before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превышения предельно допустимых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значений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просроченной кредиторской задолженности по налогам и сборам</w:t>
            </w:r>
          </w:p>
        </w:tc>
        <w:tc>
          <w:tcPr>
            <w:tcW w:w="1418" w:type="dxa"/>
            <w:gridSpan w:val="2"/>
          </w:tcPr>
          <w:p w:rsidR="00B32164" w:rsidRDefault="00C833A1">
            <w:pPr>
              <w:pStyle w:val="TableParagraph"/>
              <w:spacing w:before="41" w:line="251" w:lineRule="exact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алл</w:t>
            </w:r>
          </w:p>
          <w:p w:rsidR="00B32164" w:rsidRDefault="00C833A1">
            <w:pPr>
              <w:pStyle w:val="TableParagraph"/>
              <w:spacing w:line="237" w:lineRule="auto"/>
              <w:ind w:left="235" w:right="229" w:firstLin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4 балла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год)</w:t>
            </w:r>
          </w:p>
          <w:p w:rsidR="00B32164" w:rsidRDefault="00B3216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2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92" w:type="dxa"/>
          </w:tcPr>
          <w:p w:rsidR="00B32164" w:rsidRDefault="00C833A1">
            <w:pPr>
              <w:pStyle w:val="TableParagraph"/>
              <w:spacing w:before="43" w:line="237" w:lineRule="auto"/>
              <w:ind w:left="135" w:right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Формы бухгалтерской отчетности,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просроченной кредиторской задолженности</w:t>
            </w:r>
          </w:p>
          <w:p w:rsidR="00B32164" w:rsidRDefault="00B32164">
            <w:pPr>
              <w:pStyle w:val="TableParagraph"/>
              <w:spacing w:line="248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B32164" w:rsidRDefault="00C833A1">
            <w:pPr>
              <w:pStyle w:val="TableParagraph"/>
              <w:spacing w:before="41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</w:t>
            </w:r>
          </w:p>
        </w:tc>
        <w:tc>
          <w:tcPr>
            <w:tcW w:w="2000" w:type="dxa"/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line="250" w:lineRule="exact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356"/>
        </w:trPr>
        <w:tc>
          <w:tcPr>
            <w:tcW w:w="15160" w:type="dxa"/>
            <w:gridSpan w:val="8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Совокупная</w:t>
            </w:r>
            <w:r>
              <w:rPr>
                <w:rFonts w:ascii="Times New Roman" w:hAnsi="Times New Roman" w:cs="Times New Roman"/>
                <w:color w:val="26282D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значимость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всех</w:t>
            </w:r>
            <w:r>
              <w:rPr>
                <w:rFonts w:ascii="Times New Roman" w:hAnsi="Times New Roman" w:cs="Times New Roman"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критериев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баллах</w:t>
            </w:r>
            <w:r>
              <w:rPr>
                <w:rFonts w:ascii="Times New Roman" w:hAnsi="Times New Roman" w:cs="Times New Roman"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второму</w:t>
            </w:r>
            <w:r>
              <w:rPr>
                <w:rFonts w:ascii="Times New Roman" w:hAnsi="Times New Roman" w:cs="Times New Roman"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разделу:</w:t>
            </w:r>
            <w:r>
              <w:rPr>
                <w:rFonts w:ascii="Times New Roman" w:hAnsi="Times New Roman" w:cs="Times New Roman"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color w:val="26282D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pacing w:val="-2"/>
                <w:sz w:val="24"/>
                <w:szCs w:val="24"/>
              </w:rPr>
              <w:t>балла</w:t>
            </w:r>
          </w:p>
        </w:tc>
      </w:tr>
      <w:tr w:rsidR="00B32164">
        <w:trPr>
          <w:trHeight w:val="573"/>
        </w:trPr>
        <w:tc>
          <w:tcPr>
            <w:tcW w:w="15160" w:type="dxa"/>
            <w:gridSpan w:val="8"/>
          </w:tcPr>
          <w:p w:rsidR="00B32164" w:rsidRDefault="00C833A1">
            <w:pPr>
              <w:pStyle w:val="TableParagraph"/>
              <w:spacing w:before="149"/>
              <w:ind w:left="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 w:cs="Times New Roman"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учреждения</w:t>
            </w:r>
            <w:r>
              <w:rPr>
                <w:rFonts w:ascii="Times New Roman" w:hAnsi="Times New Roman" w:cs="Times New Roman"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(руководителя),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направленная</w:t>
            </w:r>
            <w:r>
              <w:rPr>
                <w:rFonts w:ascii="Times New Roman" w:hAnsi="Times New Roman" w:cs="Times New Roman"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работу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6282D"/>
                <w:spacing w:val="-2"/>
                <w:sz w:val="24"/>
                <w:szCs w:val="24"/>
              </w:rPr>
              <w:t>кадрами</w:t>
            </w:r>
          </w:p>
        </w:tc>
      </w:tr>
      <w:tr w:rsidR="00B32164">
        <w:trPr>
          <w:trHeight w:val="2577"/>
        </w:trPr>
        <w:tc>
          <w:tcPr>
            <w:tcW w:w="560" w:type="dxa"/>
          </w:tcPr>
          <w:p w:rsidR="00B32164" w:rsidRDefault="00C833A1">
            <w:pPr>
              <w:pStyle w:val="TableParagraph"/>
              <w:spacing w:before="41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336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Достижение целевого показателя средней заработной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платы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учреждения, определенного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Министерством культуры Забайкальского края</w:t>
            </w:r>
          </w:p>
        </w:tc>
        <w:tc>
          <w:tcPr>
            <w:tcW w:w="401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Достижение установленного учреждению целевого показателя соотношения средней заработной платы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соответствующей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работников</w:t>
            </w:r>
          </w:p>
          <w:p w:rsidR="00B32164" w:rsidRDefault="00C833A1">
            <w:pPr>
              <w:pStyle w:val="TableParagraph"/>
              <w:spacing w:before="52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учреждения.</w:t>
            </w:r>
          </w:p>
          <w:p w:rsidR="00B32164" w:rsidRDefault="00B32164">
            <w:pPr>
              <w:pStyle w:val="TableParagraph"/>
              <w:spacing w:befor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установленных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показателей</w:t>
            </w:r>
          </w:p>
        </w:tc>
        <w:tc>
          <w:tcPr>
            <w:tcW w:w="1418" w:type="dxa"/>
            <w:gridSpan w:val="2"/>
          </w:tcPr>
          <w:p w:rsidR="00B32164" w:rsidRDefault="00C833A1">
            <w:pPr>
              <w:pStyle w:val="TableParagraph"/>
              <w:spacing w:before="41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spacing w:before="55" w:line="237" w:lineRule="auto"/>
              <w:ind w:left="185" w:right="179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8 баллов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весь год)</w:t>
            </w:r>
          </w:p>
          <w:p w:rsidR="00B32164" w:rsidRDefault="00B32164">
            <w:pPr>
              <w:pStyle w:val="TableParagraph"/>
              <w:spacing w:before="79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spacing w:before="79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before="79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92" w:type="dxa"/>
          </w:tcPr>
          <w:p w:rsidR="00B32164" w:rsidRDefault="00C833A1">
            <w:pPr>
              <w:pStyle w:val="TableParagraph"/>
              <w:spacing w:before="43" w:line="237" w:lineRule="auto"/>
              <w:ind w:left="314" w:right="308" w:firstLine="3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Формы ЗП-культура,</w:t>
            </w:r>
          </w:p>
          <w:p w:rsidR="00B32164" w:rsidRDefault="00C833A1">
            <w:pPr>
              <w:pStyle w:val="TableParagraph"/>
              <w:spacing w:line="250" w:lineRule="exact"/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ЗП-образование</w:t>
            </w:r>
          </w:p>
        </w:tc>
        <w:tc>
          <w:tcPr>
            <w:tcW w:w="1820" w:type="dxa"/>
          </w:tcPr>
          <w:p w:rsidR="00B32164" w:rsidRDefault="00C833A1">
            <w:pPr>
              <w:pStyle w:val="TableParagraph"/>
              <w:spacing w:before="41"/>
              <w:ind w:left="5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</w:t>
            </w:r>
          </w:p>
        </w:tc>
        <w:tc>
          <w:tcPr>
            <w:tcW w:w="2000" w:type="dxa"/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line="250" w:lineRule="exact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2577"/>
        </w:trPr>
        <w:tc>
          <w:tcPr>
            <w:tcW w:w="560" w:type="dxa"/>
          </w:tcPr>
          <w:p w:rsidR="00B32164" w:rsidRDefault="00C833A1">
            <w:pPr>
              <w:pStyle w:val="TableParagraph"/>
              <w:spacing w:before="41"/>
              <w:ind w:left="4" w:right="1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336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предельной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оплаты труда работников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административно-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вспомогательного персонала в фонде начисленной заработной платы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списочного состава (без внешних совместителей) учреждения</w:t>
            </w:r>
          </w:p>
        </w:tc>
        <w:tc>
          <w:tcPr>
            <w:tcW w:w="401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процентов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2164" w:rsidRDefault="00B32164">
            <w:pPr>
              <w:pStyle w:val="TableParagraph"/>
              <w:spacing w:before="43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spacing w:before="43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spacing w:before="43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spacing w:before="43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before="43"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процентов</w:t>
            </w:r>
          </w:p>
        </w:tc>
        <w:tc>
          <w:tcPr>
            <w:tcW w:w="1418" w:type="dxa"/>
            <w:gridSpan w:val="2"/>
          </w:tcPr>
          <w:p w:rsidR="00B32164" w:rsidRDefault="00C833A1">
            <w:pPr>
              <w:pStyle w:val="TableParagraph"/>
              <w:spacing w:before="41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балла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(всего 8 баллов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весь год) </w:t>
            </w:r>
          </w:p>
          <w:p w:rsidR="00B32164" w:rsidRDefault="00B32164">
            <w:pPr>
              <w:pStyle w:val="TableParagraph"/>
              <w:spacing w:before="41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before="41"/>
              <w:ind w:left="81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92" w:type="dxa"/>
          </w:tcPr>
          <w:p w:rsidR="00B32164" w:rsidRDefault="00C833A1">
            <w:pPr>
              <w:pStyle w:val="TableParagraph"/>
              <w:spacing w:before="43" w:line="237" w:lineRule="auto"/>
              <w:ind w:left="314" w:right="308" w:firstLine="304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Формы ЗП-культура, ЗП-образование</w:t>
            </w:r>
          </w:p>
        </w:tc>
        <w:tc>
          <w:tcPr>
            <w:tcW w:w="1820" w:type="dxa"/>
          </w:tcPr>
          <w:p w:rsidR="00B32164" w:rsidRDefault="00C833A1">
            <w:pPr>
              <w:pStyle w:val="TableParagraph"/>
              <w:spacing w:before="41"/>
              <w:ind w:left="57" w:right="54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</w:t>
            </w:r>
          </w:p>
        </w:tc>
        <w:tc>
          <w:tcPr>
            <w:tcW w:w="2000" w:type="dxa"/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line="250" w:lineRule="exact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2498"/>
        </w:trPr>
        <w:tc>
          <w:tcPr>
            <w:tcW w:w="560" w:type="dxa"/>
          </w:tcPr>
          <w:p w:rsidR="00B32164" w:rsidRDefault="00C833A1">
            <w:pPr>
              <w:pStyle w:val="TableParagraph"/>
              <w:spacing w:before="41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360" w:type="dxa"/>
          </w:tcPr>
          <w:p w:rsidR="00B32164" w:rsidRDefault="00C833A1">
            <w:pPr>
              <w:pStyle w:val="TableParagraph"/>
              <w:spacing w:before="43" w:line="237" w:lineRule="auto"/>
              <w:ind w:left="84" w:righ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размера заработной платы руководителей муниципальных учреждений,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отношению к уровню начисленной заработной платы в 2017 году с учетом индексации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4010" w:type="dxa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кратности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Превышение размера начисленной заработной платы в 2017 году с учетом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индексации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1418" w:type="dxa"/>
            <w:gridSpan w:val="2"/>
          </w:tcPr>
          <w:p w:rsidR="00B32164" w:rsidRDefault="00C833A1">
            <w:pPr>
              <w:pStyle w:val="TableParagraph"/>
              <w:spacing w:before="41" w:line="251" w:lineRule="exact"/>
              <w:ind w:lef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балла</w:t>
            </w:r>
          </w:p>
          <w:p w:rsidR="00B32164" w:rsidRDefault="00C833A1">
            <w:pPr>
              <w:pStyle w:val="TableParagraph"/>
              <w:spacing w:line="237" w:lineRule="auto"/>
              <w:ind w:left="235" w:right="229" w:firstLin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8 балла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год)</w:t>
            </w:r>
          </w:p>
          <w:p w:rsidR="00B32164" w:rsidRDefault="00B32164">
            <w:pPr>
              <w:pStyle w:val="TableParagraph"/>
              <w:spacing w:before="53"/>
              <w:ind w:left="2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before="53"/>
              <w:ind w:left="2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92" w:type="dxa"/>
          </w:tcPr>
          <w:p w:rsidR="00B32164" w:rsidRDefault="00C833A1">
            <w:pPr>
              <w:pStyle w:val="TableParagraph"/>
              <w:spacing w:before="43" w:line="237" w:lineRule="auto"/>
              <w:ind w:left="314" w:right="308" w:firstLine="3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Формы ЗП-культура,</w:t>
            </w:r>
          </w:p>
          <w:p w:rsidR="00B32164" w:rsidRDefault="00C833A1">
            <w:pPr>
              <w:pStyle w:val="TableParagraph"/>
              <w:spacing w:line="237" w:lineRule="auto"/>
              <w:ind w:left="106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ЗП-образование, ежемесячные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формы 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соблюдении соотношения средней заработной платы</w:t>
            </w:r>
          </w:p>
        </w:tc>
        <w:tc>
          <w:tcPr>
            <w:tcW w:w="1820" w:type="dxa"/>
          </w:tcPr>
          <w:p w:rsidR="00B32164" w:rsidRDefault="00C833A1">
            <w:pPr>
              <w:pStyle w:val="TableParagraph"/>
              <w:spacing w:before="43" w:line="237" w:lineRule="auto"/>
              <w:ind w:left="419" w:hanging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Квартальная, месячная</w:t>
            </w:r>
          </w:p>
        </w:tc>
        <w:tc>
          <w:tcPr>
            <w:tcW w:w="2000" w:type="dxa"/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отдела культуры, спорта и 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line="250" w:lineRule="exact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3312"/>
        </w:trPr>
        <w:tc>
          <w:tcPr>
            <w:tcW w:w="56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1"/>
              <w:ind w:left="4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3.4</w:t>
            </w:r>
          </w:p>
        </w:tc>
        <w:tc>
          <w:tcPr>
            <w:tcW w:w="336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3" w:line="237" w:lineRule="auto"/>
              <w:ind w:left="84" w:righ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соотношения средней заработной платы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руководителей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учреждений и средней заработной платы работников учреждений в кратности 1 к 4,5</w:t>
            </w:r>
          </w:p>
          <w:p w:rsidR="00B32164" w:rsidRDefault="00B32164">
            <w:pPr>
              <w:pStyle w:val="TableParagraph"/>
              <w:spacing w:before="53" w:line="237" w:lineRule="auto"/>
              <w:ind w:left="84" w:right="2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кратности</w:t>
            </w: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B32164">
            <w:pPr>
              <w:pStyle w:val="TableParagraph"/>
              <w:spacing w:before="2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spacing w:line="237" w:lineRule="auto"/>
              <w:ind w:left="84"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Превышение предельного соотношения средней заработной платы руководителей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учреждений,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(и) их заместителей, главных бухгалтеров и средней заработной платы работников учреждений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1" w:line="251" w:lineRule="exact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балл</w:t>
            </w:r>
          </w:p>
          <w:p w:rsidR="00B32164" w:rsidRDefault="00C833A1">
            <w:pPr>
              <w:pStyle w:val="TableParagraph"/>
              <w:spacing w:line="237" w:lineRule="auto"/>
              <w:ind w:left="235" w:right="229" w:firstLin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 4 балла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весь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год)</w:t>
            </w:r>
          </w:p>
          <w:p w:rsidR="00B32164" w:rsidRDefault="00B3216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164" w:rsidRDefault="00C833A1">
            <w:pPr>
              <w:pStyle w:val="TableParagraph"/>
              <w:ind w:left="2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1992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3" w:line="237" w:lineRule="auto"/>
              <w:ind w:left="314" w:right="308" w:firstLine="3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Формы ЗП-культура,</w:t>
            </w:r>
          </w:p>
          <w:p w:rsidR="00B32164" w:rsidRDefault="00C833A1">
            <w:pPr>
              <w:pStyle w:val="TableParagraph"/>
              <w:spacing w:line="250" w:lineRule="exact"/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ЗП-образование</w:t>
            </w:r>
          </w:p>
        </w:tc>
        <w:tc>
          <w:tcPr>
            <w:tcW w:w="1820" w:type="dxa"/>
            <w:tcBorders>
              <w:bottom w:val="nil"/>
            </w:tcBorders>
          </w:tcPr>
          <w:p w:rsidR="00B32164" w:rsidRDefault="00C833A1">
            <w:pPr>
              <w:pStyle w:val="TableParagraph"/>
              <w:spacing w:before="41"/>
              <w:ind w:left="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Квартальная</w:t>
            </w:r>
          </w:p>
        </w:tc>
        <w:tc>
          <w:tcPr>
            <w:tcW w:w="2000" w:type="dxa"/>
            <w:tcBorders>
              <w:bottom w:val="nil"/>
            </w:tcBorders>
          </w:tcPr>
          <w:tbl>
            <w:tblPr>
              <w:tblW w:w="15160" w:type="dxa"/>
              <w:tblInd w:w="1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0"/>
            </w:tblGrid>
            <w:tr w:rsidR="00B32164">
              <w:trPr>
                <w:trHeight w:val="1604"/>
              </w:trPr>
              <w:tc>
                <w:tcPr>
                  <w:tcW w:w="1988" w:type="dxa"/>
                </w:tcPr>
                <w:p w:rsidR="00B32164" w:rsidRDefault="00C833A1">
                  <w:pPr>
                    <w:pStyle w:val="TableParagraph"/>
                    <w:spacing w:line="237" w:lineRule="auto"/>
                    <w:ind w:left="182" w:right="178" w:firstLine="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Начальник отдела культуры, спорта 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молодежной политики Администрация Нерчинско-Заводского муниципального округа</w:t>
                  </w:r>
                </w:p>
              </w:tc>
            </w:tr>
          </w:tbl>
          <w:p w:rsidR="00B32164" w:rsidRDefault="00B32164">
            <w:pPr>
              <w:pStyle w:val="TableParagraph"/>
              <w:spacing w:line="250" w:lineRule="exact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356"/>
        </w:trPr>
        <w:tc>
          <w:tcPr>
            <w:tcW w:w="15160" w:type="dxa"/>
            <w:gridSpan w:val="8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Совокупная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значимость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всех</w:t>
            </w:r>
            <w:r>
              <w:rPr>
                <w:rFonts w:ascii="Times New Roman" w:hAnsi="Times New Roman" w:cs="Times New Roman"/>
                <w:b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критериев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баллах</w:t>
            </w:r>
            <w:r>
              <w:rPr>
                <w:rFonts w:ascii="Times New Roman" w:hAnsi="Times New Roman" w:cs="Times New Roman"/>
                <w:b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третьему</w:t>
            </w:r>
            <w:r>
              <w:rPr>
                <w:rFonts w:ascii="Times New Roman" w:hAnsi="Times New Roman" w:cs="Times New Roman"/>
                <w:b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разделу:</w:t>
            </w:r>
            <w:r>
              <w:rPr>
                <w:rFonts w:ascii="Times New Roman" w:hAnsi="Times New Roman" w:cs="Times New Roman"/>
                <w:b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b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pacing w:val="-2"/>
                <w:sz w:val="24"/>
                <w:szCs w:val="24"/>
              </w:rPr>
              <w:t>баллов</w:t>
            </w:r>
          </w:p>
        </w:tc>
      </w:tr>
      <w:tr w:rsidR="00B32164">
        <w:trPr>
          <w:trHeight w:val="357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Совокупность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всех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критериев</w:t>
            </w:r>
            <w:r>
              <w:rPr>
                <w:rFonts w:ascii="Times New Roman" w:hAnsi="Times New Roman" w:cs="Times New Roman"/>
                <w:b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трем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разделам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(итого):</w:t>
            </w:r>
            <w:r>
              <w:rPr>
                <w:rFonts w:ascii="Times New Roman" w:hAnsi="Times New Roman" w:cs="Times New Roman"/>
                <w:b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b/>
                <w:color w:val="26282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pacing w:val="-2"/>
                <w:sz w:val="24"/>
                <w:szCs w:val="24"/>
              </w:rPr>
              <w:t>баллов</w:t>
            </w:r>
          </w:p>
        </w:tc>
        <w:tc>
          <w:tcPr>
            <w:tcW w:w="7180" w:type="dxa"/>
            <w:gridSpan w:val="4"/>
          </w:tcPr>
          <w:p w:rsidR="00B32164" w:rsidRDefault="00B321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64">
        <w:trPr>
          <w:trHeight w:val="356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Периодичность</w:t>
            </w:r>
          </w:p>
        </w:tc>
        <w:tc>
          <w:tcPr>
            <w:tcW w:w="71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Баллы</w:t>
            </w:r>
          </w:p>
        </w:tc>
      </w:tr>
      <w:tr w:rsidR="00B32164">
        <w:trPr>
          <w:trHeight w:val="357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71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</w:tr>
      <w:tr w:rsidR="00B32164">
        <w:trPr>
          <w:trHeight w:val="357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71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</w:tr>
      <w:tr w:rsidR="00B32164">
        <w:trPr>
          <w:trHeight w:val="356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71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</w:tr>
      <w:tr w:rsidR="00B32164">
        <w:trPr>
          <w:trHeight w:val="357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71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</w:tr>
      <w:tr w:rsidR="00B32164">
        <w:trPr>
          <w:trHeight w:val="356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b/>
                <w:color w:val="26282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b/>
                <w:color w:val="26282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(сумма</w:t>
            </w:r>
            <w:r>
              <w:rPr>
                <w:rFonts w:ascii="Times New Roman" w:hAnsi="Times New Roman" w:cs="Times New Roman"/>
                <w:b/>
                <w:color w:val="26282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всех</w:t>
            </w:r>
            <w:r>
              <w:rPr>
                <w:rFonts w:ascii="Times New Roman" w:hAnsi="Times New Roman" w:cs="Times New Roman"/>
                <w:b/>
                <w:color w:val="26282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баллов</w:t>
            </w:r>
            <w:r>
              <w:rPr>
                <w:rFonts w:ascii="Times New Roman" w:hAnsi="Times New Roman" w:cs="Times New Roman"/>
                <w:b/>
                <w:color w:val="26282D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color w:val="26282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4-м</w:t>
            </w:r>
            <w:r>
              <w:rPr>
                <w:rFonts w:ascii="Times New Roman" w:hAnsi="Times New Roman" w:cs="Times New Roman"/>
                <w:b/>
                <w:color w:val="26282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pacing w:val="-2"/>
                <w:sz w:val="24"/>
                <w:szCs w:val="24"/>
              </w:rPr>
              <w:t>кварталам)</w:t>
            </w:r>
          </w:p>
        </w:tc>
        <w:tc>
          <w:tcPr>
            <w:tcW w:w="71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</w:t>
            </w:r>
          </w:p>
        </w:tc>
      </w:tr>
      <w:tr w:rsidR="00B32164">
        <w:trPr>
          <w:trHeight w:val="509"/>
        </w:trPr>
        <w:tc>
          <w:tcPr>
            <w:tcW w:w="15160" w:type="dxa"/>
            <w:gridSpan w:val="8"/>
          </w:tcPr>
          <w:p w:rsidR="00B32164" w:rsidRDefault="00C833A1">
            <w:pPr>
              <w:pStyle w:val="TableParagraph"/>
              <w:spacing w:before="149"/>
              <w:ind w:lef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Оценка</w:t>
            </w:r>
            <w:r>
              <w:rPr>
                <w:rFonts w:ascii="Times New Roman" w:hAnsi="Times New Roman" w:cs="Times New Roman"/>
                <w:b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эффективности</w:t>
            </w:r>
            <w:r>
              <w:rPr>
                <w:rFonts w:ascii="Times New Roman" w:hAnsi="Times New Roman" w:cs="Times New Roman"/>
                <w:b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b/>
                <w:color w:val="26282D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учреждения</w:t>
            </w:r>
            <w:r>
              <w:rPr>
                <w:rFonts w:ascii="Times New Roman" w:hAnsi="Times New Roman" w:cs="Times New Roman"/>
                <w:b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b/>
                <w:color w:val="26282D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руководителя</w:t>
            </w:r>
            <w:r>
              <w:rPr>
                <w:rFonts w:ascii="Times New Roman" w:hAnsi="Times New Roman" w:cs="Times New Roman"/>
                <w:b/>
                <w:color w:val="26282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b/>
                <w:color w:val="26282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6282D"/>
                <w:spacing w:val="-5"/>
                <w:sz w:val="24"/>
                <w:szCs w:val="24"/>
              </w:rPr>
              <w:t>год</w:t>
            </w:r>
          </w:p>
        </w:tc>
      </w:tr>
      <w:tr w:rsidR="00B32164">
        <w:trPr>
          <w:trHeight w:val="356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71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</w:tr>
      <w:tr w:rsidR="00B32164">
        <w:trPr>
          <w:trHeight w:val="357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71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</w:tr>
      <w:tr w:rsidR="00B32164">
        <w:trPr>
          <w:trHeight w:val="357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Низкая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71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</w:tr>
      <w:tr w:rsidR="00B32164">
        <w:trPr>
          <w:trHeight w:val="356"/>
        </w:trPr>
        <w:tc>
          <w:tcPr>
            <w:tcW w:w="79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Неэффективная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7180" w:type="dxa"/>
            <w:gridSpan w:val="4"/>
          </w:tcPr>
          <w:p w:rsidR="00B32164" w:rsidRDefault="00C833A1">
            <w:pPr>
              <w:pStyle w:val="TableParagraph"/>
              <w:spacing w:before="41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до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баллов</w:t>
            </w:r>
          </w:p>
        </w:tc>
      </w:tr>
    </w:tbl>
    <w:p w:rsidR="00B32164" w:rsidRDefault="00B32164">
      <w:pPr>
        <w:pStyle w:val="TableParagraph"/>
      </w:pPr>
    </w:p>
    <w:p w:rsidR="00B32164" w:rsidRDefault="00B32164">
      <w:pPr>
        <w:rPr>
          <w:lang w:eastAsia="en-US"/>
        </w:rPr>
      </w:pPr>
    </w:p>
    <w:p w:rsidR="00B32164" w:rsidRDefault="00B32164">
      <w:pPr>
        <w:rPr>
          <w:lang w:eastAsia="en-US"/>
        </w:rPr>
      </w:pPr>
    </w:p>
    <w:p w:rsidR="00B32164" w:rsidRDefault="00B32164">
      <w:pPr>
        <w:rPr>
          <w:lang w:eastAsia="en-US"/>
        </w:rPr>
      </w:pPr>
    </w:p>
    <w:p w:rsidR="00B32164" w:rsidRDefault="00C833A1">
      <w:pPr>
        <w:tabs>
          <w:tab w:val="left" w:pos="5049"/>
        </w:tabs>
        <w:rPr>
          <w:lang w:eastAsia="en-US"/>
        </w:rPr>
      </w:pPr>
      <w:r>
        <w:rPr>
          <w:lang w:eastAsia="en-US"/>
        </w:rPr>
        <w:tab/>
      </w: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tabs>
          <w:tab w:val="left" w:pos="5049"/>
        </w:tabs>
        <w:rPr>
          <w:lang w:eastAsia="en-US"/>
        </w:rPr>
      </w:pPr>
    </w:p>
    <w:p w:rsidR="00B32164" w:rsidRDefault="00B32164">
      <w:pPr>
        <w:rPr>
          <w:lang w:eastAsia="en-US"/>
        </w:rPr>
        <w:sectPr w:rsidR="00B32164">
          <w:type w:val="continuous"/>
          <w:pgSz w:w="16840" w:h="11900" w:orient="landscape"/>
          <w:pgMar w:top="780" w:right="566" w:bottom="700" w:left="992" w:header="289" w:footer="511" w:gutter="0"/>
          <w:cols w:space="720"/>
        </w:sectPr>
      </w:pPr>
    </w:p>
    <w:p w:rsidR="00B32164" w:rsidRDefault="00C833A1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lastRenderedPageBreak/>
        <w:t>Приложение № 3</w:t>
      </w:r>
    </w:p>
    <w:p w:rsidR="00B32164" w:rsidRDefault="00C833A1">
      <w:pPr>
        <w:jc w:val="right"/>
        <w:outlineLvl w:val="2"/>
      </w:pPr>
      <w:r>
        <w:t xml:space="preserve">к Положению о порядке и размере </w:t>
      </w:r>
    </w:p>
    <w:p w:rsidR="00B32164" w:rsidRDefault="00C833A1">
      <w:pPr>
        <w:jc w:val="right"/>
        <w:outlineLvl w:val="2"/>
      </w:pPr>
      <w:r>
        <w:t xml:space="preserve">оплаты труда руководителей </w:t>
      </w:r>
    </w:p>
    <w:p w:rsidR="00B32164" w:rsidRDefault="00C833A1">
      <w:pPr>
        <w:jc w:val="right"/>
        <w:outlineLvl w:val="2"/>
      </w:pPr>
      <w:r>
        <w:t>муниципальных учреждений культуры</w:t>
      </w:r>
    </w:p>
    <w:p w:rsidR="00B32164" w:rsidRDefault="00C833A1">
      <w:pPr>
        <w:jc w:val="right"/>
        <w:outlineLvl w:val="2"/>
      </w:pPr>
      <w:r>
        <w:t>Нерчинско</w:t>
      </w:r>
      <w:r>
        <w:t>-Заводского</w:t>
      </w:r>
      <w:r>
        <w:t xml:space="preserve"> муниципального округа</w:t>
      </w:r>
    </w:p>
    <w:p w:rsidR="00B32164" w:rsidRDefault="00C833A1">
      <w:pPr>
        <w:autoSpaceDE w:val="0"/>
        <w:autoSpaceDN w:val="0"/>
        <w:adjustRightInd w:val="0"/>
        <w:jc w:val="right"/>
      </w:pPr>
      <w:r>
        <w:t xml:space="preserve">от _______________ </w:t>
      </w:r>
      <w:proofErr w:type="gramStart"/>
      <w:r>
        <w:t>г</w:t>
      </w:r>
      <w:proofErr w:type="gramEnd"/>
      <w:r>
        <w:t>. № _____</w:t>
      </w:r>
    </w:p>
    <w:p w:rsidR="00B32164" w:rsidRDefault="00B32164">
      <w:pPr>
        <w:autoSpaceDE w:val="0"/>
        <w:autoSpaceDN w:val="0"/>
        <w:adjustRightInd w:val="0"/>
        <w:jc w:val="right"/>
      </w:pPr>
    </w:p>
    <w:p w:rsidR="00B32164" w:rsidRDefault="00B32164">
      <w:pPr>
        <w:autoSpaceDE w:val="0"/>
        <w:autoSpaceDN w:val="0"/>
        <w:adjustRightInd w:val="0"/>
        <w:jc w:val="right"/>
      </w:pPr>
    </w:p>
    <w:p w:rsidR="00B32164" w:rsidRDefault="00B32164">
      <w:pPr>
        <w:autoSpaceDE w:val="0"/>
        <w:autoSpaceDN w:val="0"/>
        <w:adjustRightInd w:val="0"/>
        <w:jc w:val="center"/>
        <w:rPr>
          <w:sz w:val="28"/>
        </w:rPr>
      </w:pPr>
    </w:p>
    <w:p w:rsidR="00B32164" w:rsidRDefault="00C833A1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 xml:space="preserve">Перечень должностей, </w:t>
      </w:r>
    </w:p>
    <w:p w:rsidR="00B32164" w:rsidRDefault="00C833A1">
      <w:pPr>
        <w:autoSpaceDE w:val="0"/>
        <w:autoSpaceDN w:val="0"/>
        <w:adjustRightInd w:val="0"/>
        <w:jc w:val="center"/>
        <w:rPr>
          <w:sz w:val="28"/>
        </w:rPr>
      </w:pPr>
      <w:proofErr w:type="gramStart"/>
      <w:r>
        <w:rPr>
          <w:sz w:val="28"/>
        </w:rPr>
        <w:t>относимых</w:t>
      </w:r>
      <w:proofErr w:type="gramEnd"/>
      <w:r>
        <w:rPr>
          <w:sz w:val="28"/>
        </w:rPr>
        <w:t xml:space="preserve"> к административно-управленческому персоналу</w:t>
      </w:r>
    </w:p>
    <w:p w:rsidR="00B32164" w:rsidRDefault="00C833A1">
      <w:pPr>
        <w:pStyle w:val="ae"/>
        <w:widowControl w:val="0"/>
        <w:tabs>
          <w:tab w:val="left" w:pos="984"/>
        </w:tabs>
        <w:autoSpaceDE w:val="0"/>
        <w:autoSpaceDN w:val="0"/>
        <w:spacing w:before="1" w:line="251" w:lineRule="exact"/>
        <w:ind w:left="0"/>
        <w:contextualSpacing w:val="0"/>
        <w:jc w:val="center"/>
        <w:rPr>
          <w:sz w:val="32"/>
          <w:szCs w:val="28"/>
        </w:rPr>
      </w:pPr>
      <w:r>
        <w:rPr>
          <w:sz w:val="28"/>
          <w:szCs w:val="28"/>
        </w:rPr>
        <w:t>м</w:t>
      </w:r>
      <w:r>
        <w:rPr>
          <w:sz w:val="28"/>
          <w:szCs w:val="28"/>
        </w:rPr>
        <w:t>униципальных учреждений культуры</w:t>
      </w:r>
      <w:r>
        <w:rPr>
          <w:sz w:val="28"/>
          <w:szCs w:val="28"/>
        </w:rPr>
        <w:t xml:space="preserve"> и образовательных организаций,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Нерчинско</w:t>
      </w:r>
      <w:r>
        <w:rPr>
          <w:sz w:val="28"/>
          <w:szCs w:val="28"/>
        </w:rPr>
        <w:t>-Заводского</w:t>
      </w:r>
      <w:r>
        <w:rPr>
          <w:sz w:val="28"/>
          <w:szCs w:val="28"/>
        </w:rPr>
        <w:t xml:space="preserve"> муниципального округа Забайкальского края</w:t>
      </w:r>
    </w:p>
    <w:p w:rsidR="00B32164" w:rsidRDefault="00B32164">
      <w:pPr>
        <w:autoSpaceDE w:val="0"/>
        <w:autoSpaceDN w:val="0"/>
        <w:adjustRightInd w:val="0"/>
        <w:jc w:val="center"/>
        <w:rPr>
          <w:sz w:val="28"/>
        </w:rPr>
      </w:pPr>
    </w:p>
    <w:p w:rsidR="00B32164" w:rsidRDefault="00B32164">
      <w:pPr>
        <w:autoSpaceDE w:val="0"/>
        <w:autoSpaceDN w:val="0"/>
        <w:adjustRightInd w:val="0"/>
        <w:jc w:val="center"/>
        <w:rPr>
          <w:sz w:val="28"/>
        </w:rPr>
      </w:pPr>
    </w:p>
    <w:p w:rsidR="00B32164" w:rsidRDefault="00C833A1">
      <w:pPr>
        <w:pStyle w:val="ae"/>
        <w:widowControl w:val="0"/>
        <w:numPr>
          <w:ilvl w:val="0"/>
          <w:numId w:val="4"/>
        </w:numPr>
        <w:tabs>
          <w:tab w:val="left" w:pos="984"/>
        </w:tabs>
        <w:autoSpaceDE w:val="0"/>
        <w:autoSpaceDN w:val="0"/>
        <w:spacing w:before="1" w:line="251" w:lineRule="exact"/>
        <w:ind w:hanging="256"/>
        <w:contextualSpacing w:val="0"/>
        <w:rPr>
          <w:sz w:val="32"/>
          <w:szCs w:val="28"/>
        </w:rPr>
      </w:pPr>
      <w:r>
        <w:rPr>
          <w:sz w:val="28"/>
          <w:szCs w:val="28"/>
        </w:rPr>
        <w:t>директор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учреждения</w:t>
      </w:r>
    </w:p>
    <w:p w:rsidR="00B32164" w:rsidRDefault="00C833A1">
      <w:pPr>
        <w:pStyle w:val="ae"/>
        <w:widowControl w:val="0"/>
        <w:numPr>
          <w:ilvl w:val="0"/>
          <w:numId w:val="4"/>
        </w:numPr>
        <w:tabs>
          <w:tab w:val="left" w:pos="984"/>
        </w:tabs>
        <w:autoSpaceDE w:val="0"/>
        <w:autoSpaceDN w:val="0"/>
        <w:spacing w:before="1" w:line="251" w:lineRule="exact"/>
        <w:ind w:hanging="256"/>
        <w:contextualSpacing w:val="0"/>
        <w:rPr>
          <w:sz w:val="32"/>
          <w:szCs w:val="28"/>
        </w:rPr>
      </w:pPr>
      <w:r>
        <w:rPr>
          <w:sz w:val="28"/>
          <w:szCs w:val="28"/>
        </w:rPr>
        <w:t xml:space="preserve"> заместитель  </w:t>
      </w:r>
      <w:r>
        <w:rPr>
          <w:sz w:val="28"/>
          <w:szCs w:val="28"/>
        </w:rPr>
        <w:t xml:space="preserve"> </w:t>
      </w:r>
    </w:p>
    <w:p w:rsidR="00B32164" w:rsidRDefault="00B32164">
      <w:pPr>
        <w:pStyle w:val="ae"/>
        <w:widowControl w:val="0"/>
        <w:tabs>
          <w:tab w:val="left" w:pos="984"/>
        </w:tabs>
        <w:autoSpaceDE w:val="0"/>
        <w:autoSpaceDN w:val="0"/>
        <w:spacing w:line="251" w:lineRule="exact"/>
        <w:ind w:left="984"/>
        <w:contextualSpacing w:val="0"/>
      </w:pPr>
    </w:p>
    <w:p w:rsidR="00B32164" w:rsidRDefault="00B32164">
      <w:pPr>
        <w:pStyle w:val="a9"/>
        <w:spacing w:before="104"/>
        <w:ind w:left="0" w:firstLine="0"/>
      </w:pPr>
    </w:p>
    <w:p w:rsidR="00B32164" w:rsidRDefault="00B32164">
      <w:pPr>
        <w:pStyle w:val="a9"/>
        <w:spacing w:before="104"/>
        <w:ind w:left="0" w:firstLine="0"/>
      </w:pPr>
    </w:p>
    <w:p w:rsidR="00B32164" w:rsidRDefault="00B32164">
      <w:pPr>
        <w:autoSpaceDE w:val="0"/>
        <w:autoSpaceDN w:val="0"/>
        <w:adjustRightInd w:val="0"/>
        <w:jc w:val="center"/>
        <w:rPr>
          <w:sz w:val="28"/>
        </w:rPr>
      </w:pPr>
    </w:p>
    <w:p w:rsidR="00B32164" w:rsidRDefault="00C833A1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Перечень должностей,</w:t>
      </w:r>
    </w:p>
    <w:p w:rsidR="00B32164" w:rsidRDefault="00C833A1">
      <w:pPr>
        <w:spacing w:line="237" w:lineRule="auto"/>
        <w:ind w:right="-1"/>
        <w:jc w:val="center"/>
        <w:rPr>
          <w:sz w:val="28"/>
          <w:szCs w:val="28"/>
        </w:rPr>
      </w:pPr>
      <w:proofErr w:type="gramStart"/>
      <w:r>
        <w:rPr>
          <w:sz w:val="28"/>
        </w:rPr>
        <w:t>относимых</w:t>
      </w:r>
      <w:proofErr w:type="gramEnd"/>
      <w:r>
        <w:rPr>
          <w:sz w:val="28"/>
        </w:rPr>
        <w:t xml:space="preserve"> к вспомогательному персоналу</w:t>
      </w:r>
    </w:p>
    <w:p w:rsidR="00B32164" w:rsidRDefault="00B32164">
      <w:pPr>
        <w:spacing w:line="237" w:lineRule="auto"/>
        <w:ind w:left="2564" w:right="2486" w:firstLine="1143"/>
        <w:rPr>
          <w:sz w:val="28"/>
          <w:szCs w:val="28"/>
        </w:rPr>
      </w:pPr>
    </w:p>
    <w:p w:rsidR="00B32164" w:rsidRDefault="00B32164">
      <w:pPr>
        <w:pStyle w:val="a9"/>
        <w:spacing w:before="101"/>
        <w:ind w:left="0" w:firstLine="0"/>
        <w:rPr>
          <w:b/>
        </w:rPr>
      </w:pPr>
    </w:p>
    <w:p w:rsidR="00B32164" w:rsidRDefault="00C833A1">
      <w:pPr>
        <w:pStyle w:val="ae"/>
        <w:widowControl w:val="0"/>
        <w:numPr>
          <w:ilvl w:val="0"/>
          <w:numId w:val="5"/>
        </w:numPr>
        <w:tabs>
          <w:tab w:val="left" w:pos="984"/>
        </w:tabs>
        <w:autoSpaceDE w:val="0"/>
        <w:autoSpaceDN w:val="0"/>
        <w:spacing w:line="250" w:lineRule="exact"/>
        <w:ind w:hanging="256"/>
        <w:contextualSpacing w:val="0"/>
        <w:rPr>
          <w:sz w:val="28"/>
        </w:rPr>
      </w:pPr>
      <w:r>
        <w:rPr>
          <w:spacing w:val="-2"/>
          <w:sz w:val="28"/>
        </w:rPr>
        <w:t>водитель</w:t>
      </w:r>
    </w:p>
    <w:p w:rsidR="00B32164" w:rsidRDefault="00B32164">
      <w:pPr>
        <w:autoSpaceDE w:val="0"/>
        <w:autoSpaceDN w:val="0"/>
        <w:adjustRightInd w:val="0"/>
        <w:jc w:val="both"/>
      </w:pPr>
    </w:p>
    <w:p w:rsidR="00B32164" w:rsidRDefault="00B32164">
      <w:pPr>
        <w:autoSpaceDE w:val="0"/>
        <w:autoSpaceDN w:val="0"/>
        <w:adjustRightInd w:val="0"/>
        <w:jc w:val="both"/>
      </w:pPr>
    </w:p>
    <w:sectPr w:rsidR="00B32164">
      <w:headerReference w:type="default" r:id="rId24"/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3A1" w:rsidRDefault="00C833A1">
      <w:r>
        <w:separator/>
      </w:r>
    </w:p>
  </w:endnote>
  <w:endnote w:type="continuationSeparator" w:id="0">
    <w:p w:rsidR="00C833A1" w:rsidRDefault="00C83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164" w:rsidRDefault="00C833A1">
    <w:pPr>
      <w:pStyle w:val="a9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7092315</wp:posOffset>
              </wp:positionV>
              <wp:extent cx="661035" cy="167640"/>
              <wp:effectExtent l="0" t="0" r="0" b="0"/>
              <wp:wrapNone/>
              <wp:docPr id="2" name="docshape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03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2164" w:rsidRDefault="00B32164"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docshape30" o:spid="_x0000_s1026" o:spt="202" type="#_x0000_t202" style="position:absolute;left:0pt;margin-left:49pt;margin-top:558.45pt;height:13.2pt;width:52.05pt;mso-position-horizontal-relative:page;mso-position-vertical-relative:page;z-index:-251656192;mso-width-relative:page;mso-height-relative:page;" filled="f" stroked="f" coordsize="21600,21600" o:gfxdata="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P9vrT2gAA&#10;AAwBAAAPAAAAAAAAAAEAIAAAACIAAABkcnMvZG93bnJldi54bWxQSwECFAAUAAAACACHTuJAlttH&#10;pqoBAABwAwAADgAAAAAAAAABACAAAAApAQAAZHJzL2Uyb0RvYy54bWxQSwUGAAAAAAYABgBZAQAA&#10;R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9020B01"/>
                </w:txbxContent>
              </v:textbox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4813300</wp:posOffset>
              </wp:positionH>
              <wp:positionV relativeFrom="page">
                <wp:posOffset>7092315</wp:posOffset>
              </wp:positionV>
              <wp:extent cx="1065530" cy="167640"/>
              <wp:effectExtent l="0" t="0" r="0" b="0"/>
              <wp:wrapNone/>
              <wp:docPr id="3" name="docshape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553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2164" w:rsidRDefault="00B32164"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docshape31" o:spid="_x0000_s1026" o:spt="202" type="#_x0000_t202" style="position:absolute;left:0pt;margin-left:379pt;margin-top:558.45pt;height:13.2pt;width:83.9pt;mso-position-horizontal-relative:page;mso-position-vertical-relative:page;z-index:-251655168;mso-width-relative:page;mso-height-relative:page;" filled="f" stroked="f" coordsize="21600,21600" o:gfxdata="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GTvsjjb&#10;AAAADQEAAA8AAAAAAAAAAQAgAAAAIgAAAGRycy9kb3ducmV2LnhtbFBLAQIUABQAAAAIAIdO4kCe&#10;HQNVqwEAAHEDAAAOAAAAAAAAAAEAIAAAACo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56628F9"/>
                </w:txbxContent>
              </v:textbox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9969500</wp:posOffset>
              </wp:positionH>
              <wp:positionV relativeFrom="page">
                <wp:posOffset>7092315</wp:posOffset>
              </wp:positionV>
              <wp:extent cx="167005" cy="167640"/>
              <wp:effectExtent l="0" t="0" r="0" b="0"/>
              <wp:wrapNone/>
              <wp:docPr id="4" name="docshape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2164" w:rsidRDefault="00C833A1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B1851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2" o:spid="_x0000_s1029" type="#_x0000_t202" style="position:absolute;margin-left:785pt;margin-top:558.45pt;width:13.15pt;height:13.2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" filled="f" stroked="f">
              <v:textbox inset="0,0,0,0">
                <w:txbxContent>
                  <w:p w:rsidR="00B32164" w:rsidRDefault="00C833A1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8B1851">
                      <w:rPr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164" w:rsidRDefault="00C833A1">
    <w:pPr>
      <w:pStyle w:val="a9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10229215</wp:posOffset>
              </wp:positionV>
              <wp:extent cx="661035" cy="167640"/>
              <wp:effectExtent l="0" t="0" r="0" b="0"/>
              <wp:wrapNone/>
              <wp:docPr id="6" name="docshape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03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2164" w:rsidRDefault="00B32164"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docshape34" o:spid="_x0000_s1026" o:spt="202" type="#_x0000_t202" style="position:absolute;left:0pt;margin-left:49pt;margin-top:805.45pt;height:13.2pt;width:52.05pt;mso-position-horizontal-relative:page;mso-position-vertical-relative:page;z-index:-251652096;mso-width-relative:page;mso-height-relative:page;" filled="f" stroked="f" coordsize="21600,21600" o:gfxdata="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3WObGNoA&#10;AAAMAQAADwAAAAAAAAABACAAAAAiAAAAZHJzL2Rvd25yZXYueG1sUEsBAhQAFAAAAAgAh07iQGpn&#10;erCrAQAAcAMAAA4AAAAAAAAAAQAgAAAAKQ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17D7508"/>
                </w:txbxContent>
              </v:textbox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3251200</wp:posOffset>
              </wp:positionH>
              <wp:positionV relativeFrom="page">
                <wp:posOffset>10229215</wp:posOffset>
              </wp:positionV>
              <wp:extent cx="1065530" cy="167640"/>
              <wp:effectExtent l="0" t="0" r="0" b="0"/>
              <wp:wrapNone/>
              <wp:docPr id="7" name="docshape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553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2164" w:rsidRDefault="00B32164"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docshape35" o:spid="_x0000_s1026" o:spt="202" type="#_x0000_t202" style="position:absolute;left:0pt;margin-left:256pt;margin-top:805.45pt;height:13.2pt;width:83.9pt;mso-position-horizontal-relative:page;mso-position-vertical-relative:page;z-index:-251651072;mso-width-relative:page;mso-height-relative:page;" filled="f" stroked="f" coordsize="21600,21600" o:gfxdata="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Fo8ogLa&#10;AAAADQEAAA8AAAAAAAAAAQAgAAAAIgAAAGRycy9kb3ducmV2LnhtbFBLAQIUABQAAAAIAIdO4kAV&#10;nh7hrAEAAHEDAAAOAAAAAAAAAAEAIAAAACk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A2C90B5"/>
                </w:txbxContent>
              </v:textbox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6807200</wp:posOffset>
              </wp:positionH>
              <wp:positionV relativeFrom="page">
                <wp:posOffset>10229215</wp:posOffset>
              </wp:positionV>
              <wp:extent cx="230505" cy="167640"/>
              <wp:effectExtent l="0" t="0" r="0" b="0"/>
              <wp:wrapNone/>
              <wp:docPr id="8" name="docshape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50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2164" w:rsidRDefault="00C833A1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B1851">
                            <w:rPr>
                              <w:noProof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6" o:spid="_x0000_s1033" type="#_x0000_t202" style="position:absolute;margin-left:536pt;margin-top:805.45pt;width:18.15pt;height:13.2pt;z-index:-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" filled="f" stroked="f">
              <v:textbox inset="0,0,0,0">
                <w:txbxContent>
                  <w:p w:rsidR="00B32164" w:rsidRDefault="00C833A1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8B1851">
                      <w:rPr>
                        <w:noProof/>
                        <w:spacing w:val="-5"/>
                        <w:sz w:val="20"/>
                      </w:rPr>
                      <w:t>22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3A1" w:rsidRDefault="00C833A1">
      <w:r>
        <w:separator/>
      </w:r>
    </w:p>
  </w:footnote>
  <w:footnote w:type="continuationSeparator" w:id="0">
    <w:p w:rsidR="00C833A1" w:rsidRDefault="00C833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164" w:rsidRDefault="00C833A1">
    <w:pPr>
      <w:pStyle w:val="a9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914400</wp:posOffset>
              </wp:positionH>
              <wp:positionV relativeFrom="page">
                <wp:posOffset>170815</wp:posOffset>
              </wp:positionV>
              <wp:extent cx="8849995" cy="167640"/>
              <wp:effectExtent l="0" t="0" r="0" b="0"/>
              <wp:wrapNone/>
              <wp:docPr id="1" name="docshape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4999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2164" w:rsidRDefault="00B32164"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docshape29" o:spid="_x0000_s1026" o:spt="202" type="#_x0000_t202" style="position:absolute;left:0pt;margin-left:72pt;margin-top:13.45pt;height:13.2pt;width:696.85pt;mso-position-horizontal-relative:page;mso-position-vertical-relative:page;z-index:-251657216;mso-width-relative:page;mso-height-relative:page;" filled="f" stroked="f" coordsize="21600,21600" o:gfxdata="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ACvKS7a&#10;AAAACgEAAA8AAAAAAAAAAQAgAAAAIgAAAGRycy9kb3ducmV2LnhtbFBLAQIUABQAAAAIAIdO4kCZ&#10;VIMqrAEAAHEDAAAOAAAAAAAAAAEAIAAAACk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7E0878C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164" w:rsidRDefault="00C833A1">
    <w:pPr>
      <w:pStyle w:val="a9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170815</wp:posOffset>
              </wp:positionV>
              <wp:extent cx="6042025" cy="167640"/>
              <wp:effectExtent l="0" t="0" r="0" b="0"/>
              <wp:wrapNone/>
              <wp:docPr id="5" name="docshape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4202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32164" w:rsidRDefault="00B32164"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docshape33" o:spid="_x0000_s1026" o:spt="202" type="#_x0000_t202" style="position:absolute;left:0pt;margin-left:59pt;margin-top:13.45pt;height:13.2pt;width:475.75pt;mso-position-horizontal-relative:page;mso-position-vertical-relative:page;z-index:-251653120;mso-width-relative:page;mso-height-relative:page;" filled="f" stroked="f" coordsize="21600,21600" o:gfxdata="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F4zvXnYAAAA&#10;CgEAAA8AAAAAAAAAAQAgAAAAIgAAAGRycy9kb3ducmV2LnhtbFBLAQIUABQAAAAIAIdO4kAHDSCM&#10;qwEAAHEDAAAOAAAAAAAAAAEAIAAAACc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EAE4E3E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A2F"/>
    <w:multiLevelType w:val="multilevel"/>
    <w:tmpl w:val="096D4A2F"/>
    <w:lvl w:ilvl="0">
      <w:start w:val="1"/>
      <w:numFmt w:val="decimal"/>
      <w:suff w:val="space"/>
      <w:lvlText w:val="%1)"/>
      <w:lvlJc w:val="left"/>
      <w:pPr>
        <w:ind w:left="984" w:hanging="257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16" w:hanging="25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52" w:hanging="2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88" w:hanging="2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4" w:hanging="2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1" w:hanging="2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7" w:hanging="2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3" w:hanging="2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257"/>
      </w:pPr>
      <w:rPr>
        <w:rFonts w:hint="default"/>
        <w:lang w:val="ru-RU" w:eastAsia="en-US" w:bidi="ar-SA"/>
      </w:rPr>
    </w:lvl>
  </w:abstractNum>
  <w:abstractNum w:abstractNumId="1">
    <w:nsid w:val="0AD70EA7"/>
    <w:multiLevelType w:val="multilevel"/>
    <w:tmpl w:val="0AD70EA7"/>
    <w:lvl w:ilvl="0">
      <w:start w:val="1"/>
      <w:numFmt w:val="decimal"/>
      <w:suff w:val="space"/>
      <w:lvlText w:val="%1)"/>
      <w:lvlJc w:val="left"/>
      <w:pPr>
        <w:ind w:left="1250" w:hanging="257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97" w:hanging="25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91" w:hanging="2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84" w:hanging="2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2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2" w:hanging="2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2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9" w:hanging="2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2" w:hanging="257"/>
      </w:pPr>
      <w:rPr>
        <w:rFonts w:hint="default"/>
        <w:lang w:val="ru-RU" w:eastAsia="en-US" w:bidi="ar-SA"/>
      </w:rPr>
    </w:lvl>
  </w:abstractNum>
  <w:abstractNum w:abstractNumId="2">
    <w:nsid w:val="1554647B"/>
    <w:multiLevelType w:val="multilevel"/>
    <w:tmpl w:val="1554647B"/>
    <w:lvl w:ilvl="0">
      <w:start w:val="1"/>
      <w:numFmt w:val="decimal"/>
      <w:suff w:val="space"/>
      <w:lvlText w:val="%1)"/>
      <w:lvlJc w:val="left"/>
      <w:pPr>
        <w:ind w:left="984" w:hanging="257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139" w:hanging="25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33" w:hanging="2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26" w:hanging="2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0" w:hanging="2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4" w:hanging="2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2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2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4" w:hanging="257"/>
      </w:pPr>
      <w:rPr>
        <w:rFonts w:hint="default"/>
        <w:lang w:val="ru-RU" w:eastAsia="en-US" w:bidi="ar-SA"/>
      </w:rPr>
    </w:lvl>
  </w:abstractNum>
  <w:abstractNum w:abstractNumId="3">
    <w:nsid w:val="20494C56"/>
    <w:multiLevelType w:val="multilevel"/>
    <w:tmpl w:val="20494C56"/>
    <w:lvl w:ilvl="0">
      <w:start w:val="1"/>
      <w:numFmt w:val="decimal"/>
      <w:suff w:val="space"/>
      <w:lvlText w:val="%1)"/>
      <w:lvlJc w:val="left"/>
      <w:pPr>
        <w:ind w:left="1033" w:hanging="306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70" w:hanging="30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00" w:hanging="3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0" w:hanging="3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0" w:hanging="3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1" w:hanging="3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1" w:hanging="3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1" w:hanging="3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1" w:hanging="306"/>
      </w:pPr>
      <w:rPr>
        <w:rFonts w:hint="default"/>
        <w:lang w:val="ru-RU" w:eastAsia="en-US" w:bidi="ar-SA"/>
      </w:rPr>
    </w:lvl>
  </w:abstractNum>
  <w:abstractNum w:abstractNumId="4">
    <w:nsid w:val="49964744"/>
    <w:multiLevelType w:val="multilevel"/>
    <w:tmpl w:val="49964744"/>
    <w:lvl w:ilvl="0">
      <w:start w:val="1"/>
      <w:numFmt w:val="decimal"/>
      <w:suff w:val="space"/>
      <w:lvlText w:val="%1.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C18"/>
    <w:rsid w:val="000047B8"/>
    <w:rsid w:val="00022349"/>
    <w:rsid w:val="00045D27"/>
    <w:rsid w:val="00061E99"/>
    <w:rsid w:val="00065CAB"/>
    <w:rsid w:val="000905A6"/>
    <w:rsid w:val="000B570C"/>
    <w:rsid w:val="000B7BC8"/>
    <w:rsid w:val="000C2E9B"/>
    <w:rsid w:val="0011615C"/>
    <w:rsid w:val="001577FD"/>
    <w:rsid w:val="00193B7A"/>
    <w:rsid w:val="001B4CD2"/>
    <w:rsid w:val="001D2A36"/>
    <w:rsid w:val="001D689C"/>
    <w:rsid w:val="00206B96"/>
    <w:rsid w:val="002339BA"/>
    <w:rsid w:val="00251AF5"/>
    <w:rsid w:val="0028001E"/>
    <w:rsid w:val="002A23CD"/>
    <w:rsid w:val="002A60AC"/>
    <w:rsid w:val="002C2FE1"/>
    <w:rsid w:val="002C5D20"/>
    <w:rsid w:val="002E0F3B"/>
    <w:rsid w:val="002E6301"/>
    <w:rsid w:val="002E7FE9"/>
    <w:rsid w:val="00325B37"/>
    <w:rsid w:val="0033122D"/>
    <w:rsid w:val="00382384"/>
    <w:rsid w:val="003A6378"/>
    <w:rsid w:val="003C7EF0"/>
    <w:rsid w:val="003E6755"/>
    <w:rsid w:val="003E7E3A"/>
    <w:rsid w:val="003F6F1D"/>
    <w:rsid w:val="00427146"/>
    <w:rsid w:val="00437786"/>
    <w:rsid w:val="00446590"/>
    <w:rsid w:val="004620C3"/>
    <w:rsid w:val="00487F75"/>
    <w:rsid w:val="005135D3"/>
    <w:rsid w:val="0053278A"/>
    <w:rsid w:val="00551AE3"/>
    <w:rsid w:val="005564EA"/>
    <w:rsid w:val="005B7D5D"/>
    <w:rsid w:val="005D065C"/>
    <w:rsid w:val="005D392C"/>
    <w:rsid w:val="005E716B"/>
    <w:rsid w:val="005F7972"/>
    <w:rsid w:val="0062219F"/>
    <w:rsid w:val="006323F8"/>
    <w:rsid w:val="00635839"/>
    <w:rsid w:val="00661F9D"/>
    <w:rsid w:val="00675F71"/>
    <w:rsid w:val="00696CB7"/>
    <w:rsid w:val="006B0050"/>
    <w:rsid w:val="006B2E7A"/>
    <w:rsid w:val="006C0C3F"/>
    <w:rsid w:val="006C5B69"/>
    <w:rsid w:val="00727FFE"/>
    <w:rsid w:val="0075175B"/>
    <w:rsid w:val="007626CD"/>
    <w:rsid w:val="00773229"/>
    <w:rsid w:val="00773EEF"/>
    <w:rsid w:val="00782050"/>
    <w:rsid w:val="007841CD"/>
    <w:rsid w:val="007B0F42"/>
    <w:rsid w:val="007B2026"/>
    <w:rsid w:val="007B58DE"/>
    <w:rsid w:val="007D0C7F"/>
    <w:rsid w:val="0081795A"/>
    <w:rsid w:val="00864CAF"/>
    <w:rsid w:val="008677E2"/>
    <w:rsid w:val="00867C74"/>
    <w:rsid w:val="00896B18"/>
    <w:rsid w:val="008B1851"/>
    <w:rsid w:val="008C679E"/>
    <w:rsid w:val="008D03C1"/>
    <w:rsid w:val="008E0A28"/>
    <w:rsid w:val="008E434A"/>
    <w:rsid w:val="0090066E"/>
    <w:rsid w:val="00933EA7"/>
    <w:rsid w:val="00941AC2"/>
    <w:rsid w:val="00964972"/>
    <w:rsid w:val="009710C9"/>
    <w:rsid w:val="009B2B5F"/>
    <w:rsid w:val="009D0E7C"/>
    <w:rsid w:val="009D249C"/>
    <w:rsid w:val="009D5A31"/>
    <w:rsid w:val="00A12891"/>
    <w:rsid w:val="00A6213F"/>
    <w:rsid w:val="00A85030"/>
    <w:rsid w:val="00A935F4"/>
    <w:rsid w:val="00A93B72"/>
    <w:rsid w:val="00A963D3"/>
    <w:rsid w:val="00AE74E9"/>
    <w:rsid w:val="00AF10B4"/>
    <w:rsid w:val="00AF3093"/>
    <w:rsid w:val="00AF6DAF"/>
    <w:rsid w:val="00B17E20"/>
    <w:rsid w:val="00B206C5"/>
    <w:rsid w:val="00B32164"/>
    <w:rsid w:val="00B33C1F"/>
    <w:rsid w:val="00B65685"/>
    <w:rsid w:val="00B7155A"/>
    <w:rsid w:val="00B97333"/>
    <w:rsid w:val="00BA6CB6"/>
    <w:rsid w:val="00BC5A08"/>
    <w:rsid w:val="00BC5EF2"/>
    <w:rsid w:val="00BE4CFC"/>
    <w:rsid w:val="00C03B55"/>
    <w:rsid w:val="00C326AE"/>
    <w:rsid w:val="00C3641E"/>
    <w:rsid w:val="00C553B8"/>
    <w:rsid w:val="00C833A1"/>
    <w:rsid w:val="00CA6EF0"/>
    <w:rsid w:val="00CD51ED"/>
    <w:rsid w:val="00D04274"/>
    <w:rsid w:val="00D059FA"/>
    <w:rsid w:val="00D256B8"/>
    <w:rsid w:val="00D364A7"/>
    <w:rsid w:val="00D51F80"/>
    <w:rsid w:val="00D5233F"/>
    <w:rsid w:val="00D675EE"/>
    <w:rsid w:val="00D67AB7"/>
    <w:rsid w:val="00D86A24"/>
    <w:rsid w:val="00D8751D"/>
    <w:rsid w:val="00DC4F46"/>
    <w:rsid w:val="00DF45C6"/>
    <w:rsid w:val="00E33D54"/>
    <w:rsid w:val="00E35660"/>
    <w:rsid w:val="00E906D0"/>
    <w:rsid w:val="00EC5C18"/>
    <w:rsid w:val="00F142F7"/>
    <w:rsid w:val="00F31AEA"/>
    <w:rsid w:val="00F32823"/>
    <w:rsid w:val="00F55BE6"/>
    <w:rsid w:val="00F6638F"/>
    <w:rsid w:val="00F8784D"/>
    <w:rsid w:val="00FA2919"/>
    <w:rsid w:val="00FA35D2"/>
    <w:rsid w:val="00FB1425"/>
    <w:rsid w:val="00FC4418"/>
    <w:rsid w:val="00FF50F5"/>
    <w:rsid w:val="03450B3B"/>
    <w:rsid w:val="09536B3B"/>
    <w:rsid w:val="245A072E"/>
    <w:rsid w:val="2C6907A9"/>
    <w:rsid w:val="346A3504"/>
    <w:rsid w:val="386F27B1"/>
    <w:rsid w:val="3B85045E"/>
    <w:rsid w:val="51CA7ABD"/>
    <w:rsid w:val="57DA5E22"/>
    <w:rsid w:val="57E62A35"/>
    <w:rsid w:val="58603A36"/>
    <w:rsid w:val="5EDC153D"/>
    <w:rsid w:val="6439151F"/>
    <w:rsid w:val="680C4FEE"/>
    <w:rsid w:val="6CE4229D"/>
    <w:rsid w:val="78D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uiPriority w:val="1"/>
    <w:qFormat/>
    <w:pPr>
      <w:widowControl w:val="0"/>
      <w:autoSpaceDE w:val="0"/>
      <w:autoSpaceDN w:val="0"/>
      <w:ind w:left="7" w:firstLine="720"/>
    </w:pPr>
    <w:rPr>
      <w:rFonts w:ascii="Arial" w:eastAsia="Arial" w:hAnsi="Arial" w:cs="Arial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</w:p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1"/>
    <w:qFormat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2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</w:style>
  <w:style w:type="paragraph" w:customStyle="1" w:styleId="s3">
    <w:name w:val="s_3"/>
    <w:basedOn w:val="a"/>
    <w:uiPriority w:val="99"/>
    <w:qFormat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qFormat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">
    <w:name w:val="Абзац списка3"/>
    <w:basedOn w:val="a"/>
    <w:qFormat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Гиперссылка1"/>
    <w:qFormat/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paragraph" w:customStyle="1" w:styleId="11">
    <w:name w:val="Обычный1"/>
    <w:qFormat/>
    <w:pPr>
      <w:widowControl w:val="0"/>
    </w:pPr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qFormat/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</w:style>
  <w:style w:type="character" w:customStyle="1" w:styleId="aa">
    <w:name w:val="Основной текст Знак"/>
    <w:basedOn w:val="a0"/>
    <w:link w:val="a9"/>
    <w:uiPriority w:val="1"/>
    <w:qFormat/>
    <w:rPr>
      <w:rFonts w:ascii="Arial" w:eastAsia="Arial" w:hAnsi="Arial" w:cs="Arial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uiPriority w:val="1"/>
    <w:qFormat/>
    <w:pPr>
      <w:widowControl w:val="0"/>
      <w:autoSpaceDE w:val="0"/>
      <w:autoSpaceDN w:val="0"/>
      <w:ind w:left="7" w:firstLine="720"/>
    </w:pPr>
    <w:rPr>
      <w:rFonts w:ascii="Arial" w:eastAsia="Arial" w:hAnsi="Arial" w:cs="Arial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</w:p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1"/>
    <w:qFormat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2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</w:style>
  <w:style w:type="paragraph" w:customStyle="1" w:styleId="s3">
    <w:name w:val="s_3"/>
    <w:basedOn w:val="a"/>
    <w:uiPriority w:val="99"/>
    <w:qFormat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qFormat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">
    <w:name w:val="Абзац списка3"/>
    <w:basedOn w:val="a"/>
    <w:qFormat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Гиперссылка1"/>
    <w:qFormat/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paragraph" w:customStyle="1" w:styleId="11">
    <w:name w:val="Обычный1"/>
    <w:qFormat/>
    <w:pPr>
      <w:widowControl w:val="0"/>
    </w:pPr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qFormat/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</w:style>
  <w:style w:type="character" w:customStyle="1" w:styleId="aa">
    <w:name w:val="Основной текст Знак"/>
    <w:basedOn w:val="a0"/>
    <w:link w:val="a9"/>
    <w:uiPriority w:val="1"/>
    <w:qFormat/>
    <w:rPr>
      <w:rFonts w:ascii="Arial" w:eastAsia="Arial" w:hAnsi="Arial" w:cs="Arial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stup.scli.ru:8111/content/act/1338bdc9-6cc9-4707-b372-f32393e307b5.html" TargetMode="External"/><Relationship Id="rId18" Type="http://schemas.openxmlformats.org/officeDocument/2006/relationships/hyperlink" Target="https://internet.garant.ru/document/redirect/19900069/106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9900069/1061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dostup.scli.ru:8111/content/act/b11798ff-43b9-49db-b06c-4223f9d555e2.html" TargetMode="External"/><Relationship Id="rId17" Type="http://schemas.openxmlformats.org/officeDocument/2006/relationships/footer" Target="footer1.xm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internet.garant.ru/document/redirect/19900069/106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16686876-7364-44F0-9A65-2427B543C7B4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58040/1000" TargetMode="External"/><Relationship Id="rId23" Type="http://schemas.openxmlformats.org/officeDocument/2006/relationships/hyperlink" Target="https://internet.garant.ru/document/redirect/70353464/0" TargetMode="External"/><Relationship Id="rId10" Type="http://schemas.openxmlformats.org/officeDocument/2006/relationships/hyperlink" Target="https://pravo-search.minjust.ru/bigs/showDocument.html?id=590B5048-604A-4832-AFFA-17516381031B" TargetMode="External"/><Relationship Id="rId19" Type="http://schemas.openxmlformats.org/officeDocument/2006/relationships/hyperlink" Target="https://internet.garant.ru/document/redirect/19900069/106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avo-search.minjust.ru/bigs/showDocument.html?id=B11798FF-43B9-49DB-B06C-4223F9D555E2" TargetMode="External"/><Relationship Id="rId14" Type="http://schemas.openxmlformats.org/officeDocument/2006/relationships/hyperlink" Target="http://dostup.scli.ru:8111/content/act/3eea9701-735e-4a49-a95b-f8b146e91348.html" TargetMode="External"/><Relationship Id="rId22" Type="http://schemas.openxmlformats.org/officeDocument/2006/relationships/hyperlink" Target="https://internet.garant.ru/document/redirect/70353464/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5807</Words>
  <Characters>33105</Characters>
  <Application>Microsoft Office Word</Application>
  <DocSecurity>0</DocSecurity>
  <Lines>275</Lines>
  <Paragraphs>77</Paragraphs>
  <ScaleCrop>false</ScaleCrop>
  <Company>Grizli777</Company>
  <LinksUpToDate>false</LinksUpToDate>
  <CharactersWithSpaces>38835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AdminNerzav</cp:lastModifiedBy>
  <cp:revision>24</cp:revision>
  <cp:lastPrinted>2025-09-16T04:56:00Z</cp:lastPrinted>
  <dcterms:created xsi:type="dcterms:W3CDTF">2025-01-27T01:08:00Z</dcterms:created>
  <dcterms:modified xsi:type="dcterms:W3CDTF">2025-09-19T00:11:00Z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AC9B0636314F4480AC07BA69446C7A7D_13</vt:lpwstr>
  </property>
</Properties>
</file>