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053" w:rsidRDefault="00693053" w:rsidP="00FC61DE">
      <w:pPr>
        <w:tabs>
          <w:tab w:val="left" w:pos="4500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НЕРЧИНСКО-ЗАВОДСКОГО</w:t>
      </w:r>
    </w:p>
    <w:p w:rsidR="00693053" w:rsidRPr="00FC61DE" w:rsidRDefault="00693053" w:rsidP="00FC61DE">
      <w:pPr>
        <w:tabs>
          <w:tab w:val="left" w:pos="4500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ОКРУГА</w:t>
      </w:r>
    </w:p>
    <w:p w:rsidR="00693053" w:rsidRDefault="00693053" w:rsidP="00FC61DE">
      <w:pPr>
        <w:tabs>
          <w:tab w:val="left" w:pos="4500"/>
        </w:tabs>
        <w:ind w:firstLine="709"/>
        <w:jc w:val="center"/>
        <w:rPr>
          <w:sz w:val="28"/>
          <w:szCs w:val="28"/>
        </w:rPr>
      </w:pPr>
    </w:p>
    <w:p w:rsidR="00693053" w:rsidRDefault="00693053" w:rsidP="00FC61DE">
      <w:pPr>
        <w:tabs>
          <w:tab w:val="left" w:pos="4500"/>
        </w:tabs>
        <w:ind w:firstLine="709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ПОСТАНОВЛЕНИЕ</w:t>
      </w:r>
    </w:p>
    <w:p w:rsidR="00693053" w:rsidRDefault="00693053" w:rsidP="00FC61DE">
      <w:pPr>
        <w:tabs>
          <w:tab w:val="left" w:pos="4500"/>
        </w:tabs>
        <w:ind w:firstLine="709"/>
        <w:jc w:val="center"/>
        <w:rPr>
          <w:b/>
          <w:sz w:val="28"/>
          <w:szCs w:val="28"/>
        </w:rPr>
      </w:pPr>
    </w:p>
    <w:p w:rsidR="00693053" w:rsidRDefault="00693053" w:rsidP="00FC61DE">
      <w:pPr>
        <w:tabs>
          <w:tab w:val="left" w:pos="4500"/>
        </w:tabs>
        <w:ind w:firstLine="709"/>
        <w:jc w:val="center"/>
        <w:rPr>
          <w:sz w:val="28"/>
          <w:szCs w:val="28"/>
        </w:rPr>
      </w:pPr>
    </w:p>
    <w:p w:rsidR="00693053" w:rsidRDefault="00FC61DE" w:rsidP="00FC61DE">
      <w:pPr>
        <w:tabs>
          <w:tab w:val="left" w:pos="45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18 мая </w:t>
      </w:r>
      <w:r w:rsidR="00693053">
        <w:rPr>
          <w:sz w:val="28"/>
          <w:szCs w:val="28"/>
        </w:rPr>
        <w:t>2026  г.                                                                                              №</w:t>
      </w:r>
      <w:r w:rsidR="00982F72">
        <w:rPr>
          <w:sz w:val="28"/>
          <w:szCs w:val="28"/>
        </w:rPr>
        <w:t>307</w:t>
      </w:r>
      <w:bookmarkStart w:id="0" w:name="_GoBack"/>
      <w:bookmarkEnd w:id="0"/>
      <w:r w:rsidR="00693053">
        <w:rPr>
          <w:sz w:val="28"/>
          <w:szCs w:val="28"/>
        </w:rPr>
        <w:t xml:space="preserve"> </w:t>
      </w:r>
    </w:p>
    <w:p w:rsidR="00FC61DE" w:rsidRDefault="00FC61DE" w:rsidP="00FC61DE">
      <w:pPr>
        <w:tabs>
          <w:tab w:val="left" w:pos="4500"/>
        </w:tabs>
        <w:jc w:val="center"/>
        <w:rPr>
          <w:sz w:val="28"/>
          <w:szCs w:val="28"/>
        </w:rPr>
      </w:pPr>
    </w:p>
    <w:p w:rsidR="00FC61DE" w:rsidRDefault="00FC61DE" w:rsidP="00FC61DE">
      <w:pPr>
        <w:tabs>
          <w:tab w:val="left" w:pos="4500"/>
        </w:tabs>
        <w:jc w:val="center"/>
        <w:rPr>
          <w:sz w:val="28"/>
          <w:szCs w:val="28"/>
        </w:rPr>
      </w:pPr>
    </w:p>
    <w:p w:rsidR="00693053" w:rsidRPr="00FC61DE" w:rsidRDefault="00693053" w:rsidP="00FC61DE">
      <w:pPr>
        <w:tabs>
          <w:tab w:val="left" w:pos="4500"/>
        </w:tabs>
        <w:ind w:firstLine="709"/>
        <w:jc w:val="center"/>
      </w:pPr>
      <w:r w:rsidRPr="00FC61DE">
        <w:t>с. Нерчинский Завод</w:t>
      </w:r>
    </w:p>
    <w:p w:rsidR="00693053" w:rsidRDefault="00693053" w:rsidP="00FC61DE">
      <w:pPr>
        <w:tabs>
          <w:tab w:val="left" w:pos="4500"/>
        </w:tabs>
        <w:ind w:firstLine="709"/>
        <w:jc w:val="center"/>
        <w:rPr>
          <w:sz w:val="28"/>
          <w:szCs w:val="28"/>
        </w:rPr>
      </w:pPr>
    </w:p>
    <w:p w:rsidR="00693053" w:rsidRDefault="00693053" w:rsidP="00FC61DE">
      <w:pPr>
        <w:tabs>
          <w:tab w:val="left" w:pos="4500"/>
        </w:tabs>
        <w:ind w:firstLine="709"/>
        <w:jc w:val="center"/>
        <w:rPr>
          <w:sz w:val="28"/>
          <w:szCs w:val="28"/>
        </w:rPr>
      </w:pPr>
    </w:p>
    <w:p w:rsidR="00693053" w:rsidRDefault="00693053" w:rsidP="00FC61DE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Положения о комиссии по делам несовершеннолетних защите их прав при администрации Нерчинско-З</w:t>
      </w:r>
      <w:r w:rsidR="00044384">
        <w:rPr>
          <w:b/>
          <w:sz w:val="28"/>
          <w:szCs w:val="28"/>
        </w:rPr>
        <w:t>аводского муниципального округа.</w:t>
      </w:r>
    </w:p>
    <w:p w:rsidR="00693053" w:rsidRDefault="00693053" w:rsidP="00693053">
      <w:pPr>
        <w:tabs>
          <w:tab w:val="left" w:pos="4500"/>
        </w:tabs>
        <w:ind w:firstLine="709"/>
        <w:jc w:val="both"/>
        <w:rPr>
          <w:b/>
          <w:sz w:val="28"/>
          <w:szCs w:val="28"/>
        </w:rPr>
      </w:pPr>
    </w:p>
    <w:p w:rsidR="00FC61DE" w:rsidRDefault="00FC61DE" w:rsidP="00693053">
      <w:pPr>
        <w:tabs>
          <w:tab w:val="left" w:pos="4500"/>
        </w:tabs>
        <w:ind w:firstLine="709"/>
        <w:jc w:val="both"/>
        <w:rPr>
          <w:b/>
          <w:sz w:val="28"/>
          <w:szCs w:val="28"/>
        </w:rPr>
      </w:pPr>
    </w:p>
    <w:p w:rsidR="00693053" w:rsidRDefault="00693053" w:rsidP="00693053">
      <w:pPr>
        <w:tabs>
          <w:tab w:val="left" w:pos="4500"/>
        </w:tabs>
        <w:spacing w:line="360" w:lineRule="auto"/>
        <w:ind w:firstLine="709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Конституцией Российской Федерации, Федеральным законом от 24.07.1999 г. № 120-ФЗ «Об основах системы профилактики безнадзорности и правонарушений несовершеннолетних», Законом Забайкальского края от 18.12.2009 № 302-ЗЗК «О наделении органов местного самоуправления муниципальных районов и городских округов Забайкальского края государственным полномочием по созданию комиссий по делам несовершеннолетних и защите их прав и организации деятельности таких комиссий», Законом Забайкальского края от 23.07.2014</w:t>
      </w:r>
      <w:proofErr w:type="gramEnd"/>
      <w:r>
        <w:rPr>
          <w:sz w:val="28"/>
          <w:szCs w:val="28"/>
        </w:rPr>
        <w:t xml:space="preserve"> г. №1023-ЗЗК «О комиссиях по делам несовершеннолетних и защите их прав в Забайкальском крае», Уставом Нерчинско-Заводского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округа, в целях исполнения государственных полномочий по созданию и организации деятельности комиссий по делам несовершеннолетних и защите их прав, администрация муниципального района</w:t>
      </w:r>
      <w:r>
        <w:rPr>
          <w:b/>
          <w:sz w:val="28"/>
          <w:szCs w:val="28"/>
        </w:rPr>
        <w:t xml:space="preserve"> постановляет:</w:t>
      </w:r>
    </w:p>
    <w:p w:rsidR="00693053" w:rsidRDefault="00693053" w:rsidP="00FC61DE">
      <w:pPr>
        <w:spacing w:line="360" w:lineRule="auto"/>
        <w:ind w:firstLine="709"/>
        <w:jc w:val="both"/>
        <w:rPr>
          <w:sz w:val="28"/>
          <w:szCs w:val="28"/>
        </w:rPr>
      </w:pPr>
      <w:r w:rsidRPr="00693053">
        <w:rPr>
          <w:sz w:val="28"/>
          <w:szCs w:val="28"/>
        </w:rPr>
        <w:t>1.Постановление главы Нерчинско-Заводского муниципального округа № 214 от 28.04.20206 года «Об утверждении Положения о комиссии по делам несовершеннолетних защите их прав при администрации Нерчинско-Заводского муниципального округа» считать утратившим силу.</w:t>
      </w:r>
    </w:p>
    <w:p w:rsidR="00693053" w:rsidRPr="00693053" w:rsidRDefault="00693053" w:rsidP="00FC61DE">
      <w:pPr>
        <w:spacing w:line="360" w:lineRule="auto"/>
        <w:ind w:firstLine="709"/>
        <w:jc w:val="both"/>
        <w:rPr>
          <w:sz w:val="28"/>
          <w:szCs w:val="28"/>
        </w:rPr>
      </w:pPr>
    </w:p>
    <w:p w:rsidR="00693053" w:rsidRPr="00693053" w:rsidRDefault="00693053" w:rsidP="00FC61DE">
      <w:pPr>
        <w:spacing w:line="360" w:lineRule="auto"/>
        <w:ind w:firstLine="709"/>
        <w:jc w:val="both"/>
        <w:rPr>
          <w:sz w:val="28"/>
          <w:szCs w:val="28"/>
        </w:rPr>
      </w:pPr>
      <w:r w:rsidRPr="00693053">
        <w:rPr>
          <w:sz w:val="28"/>
          <w:szCs w:val="28"/>
        </w:rPr>
        <w:lastRenderedPageBreak/>
        <w:t xml:space="preserve">2.Утвердить Положение о комиссии по делам несовершеннолетних и защите их прав Нерчинско-Заводского муниципального округа. </w:t>
      </w:r>
    </w:p>
    <w:p w:rsidR="00693053" w:rsidRPr="00693053" w:rsidRDefault="00693053" w:rsidP="00FC61DE">
      <w:pPr>
        <w:spacing w:line="360" w:lineRule="auto"/>
        <w:ind w:firstLine="709"/>
        <w:jc w:val="both"/>
        <w:rPr>
          <w:sz w:val="28"/>
          <w:szCs w:val="28"/>
        </w:rPr>
      </w:pPr>
      <w:r w:rsidRPr="00693053">
        <w:rPr>
          <w:sz w:val="28"/>
          <w:szCs w:val="28"/>
        </w:rPr>
        <w:t>3.Опубликовать настоящее постановление на сайте «Нерчинско-Заводский муниципальный округ»</w:t>
      </w:r>
    </w:p>
    <w:p w:rsidR="00693053" w:rsidRPr="00693053" w:rsidRDefault="00693053" w:rsidP="00693053">
      <w:pPr>
        <w:tabs>
          <w:tab w:val="left" w:pos="4500"/>
        </w:tabs>
        <w:spacing w:line="360" w:lineRule="auto"/>
        <w:ind w:firstLine="709"/>
        <w:jc w:val="both"/>
        <w:rPr>
          <w:sz w:val="28"/>
          <w:szCs w:val="28"/>
        </w:rPr>
      </w:pPr>
      <w:r w:rsidRPr="00693053">
        <w:rPr>
          <w:sz w:val="28"/>
          <w:szCs w:val="28"/>
        </w:rPr>
        <w:t xml:space="preserve">4. </w:t>
      </w:r>
      <w:proofErr w:type="gramStart"/>
      <w:r w:rsidRPr="00693053">
        <w:rPr>
          <w:sz w:val="28"/>
          <w:szCs w:val="28"/>
        </w:rPr>
        <w:t>Контроль за</w:t>
      </w:r>
      <w:proofErr w:type="gramEnd"/>
      <w:r w:rsidRPr="00693053">
        <w:rPr>
          <w:sz w:val="28"/>
          <w:szCs w:val="28"/>
        </w:rPr>
        <w:t xml:space="preserve"> исполнением настоящего постановления возложить на заместителя Главы </w:t>
      </w:r>
      <w:r w:rsidR="00FC61DE">
        <w:rPr>
          <w:sz w:val="28"/>
          <w:szCs w:val="28"/>
        </w:rPr>
        <w:t>Нерчинско-Заводского муниципального округа</w:t>
      </w:r>
      <w:r w:rsidRPr="00693053">
        <w:rPr>
          <w:sz w:val="28"/>
          <w:szCs w:val="28"/>
        </w:rPr>
        <w:t xml:space="preserve"> по социальным вопросам  </w:t>
      </w:r>
      <w:proofErr w:type="spellStart"/>
      <w:r w:rsidRPr="00693053">
        <w:rPr>
          <w:sz w:val="28"/>
          <w:szCs w:val="28"/>
        </w:rPr>
        <w:t>А.В.Фартусова</w:t>
      </w:r>
      <w:proofErr w:type="spellEnd"/>
      <w:r w:rsidRPr="00693053">
        <w:rPr>
          <w:sz w:val="28"/>
          <w:szCs w:val="28"/>
        </w:rPr>
        <w:t>.</w:t>
      </w:r>
    </w:p>
    <w:p w:rsidR="00693053" w:rsidRDefault="00693053" w:rsidP="00693053">
      <w:pPr>
        <w:tabs>
          <w:tab w:val="left" w:pos="4500"/>
        </w:tabs>
        <w:spacing w:line="360" w:lineRule="auto"/>
        <w:ind w:firstLine="709"/>
        <w:jc w:val="both"/>
        <w:rPr>
          <w:sz w:val="28"/>
          <w:szCs w:val="28"/>
        </w:rPr>
      </w:pPr>
    </w:p>
    <w:p w:rsidR="00FC61DE" w:rsidRPr="00693053" w:rsidRDefault="00FC61DE" w:rsidP="00693053">
      <w:pPr>
        <w:tabs>
          <w:tab w:val="left" w:pos="4500"/>
        </w:tabs>
        <w:spacing w:line="360" w:lineRule="auto"/>
        <w:ind w:firstLine="709"/>
        <w:jc w:val="both"/>
        <w:rPr>
          <w:sz w:val="28"/>
          <w:szCs w:val="28"/>
        </w:rPr>
      </w:pPr>
    </w:p>
    <w:p w:rsidR="00693053" w:rsidRPr="00693053" w:rsidRDefault="00693053" w:rsidP="00693053">
      <w:pPr>
        <w:tabs>
          <w:tab w:val="left" w:pos="4500"/>
        </w:tabs>
        <w:spacing w:line="360" w:lineRule="auto"/>
        <w:ind w:firstLine="709"/>
        <w:jc w:val="both"/>
        <w:rPr>
          <w:sz w:val="28"/>
          <w:szCs w:val="28"/>
        </w:rPr>
      </w:pPr>
    </w:p>
    <w:p w:rsidR="00FC61DE" w:rsidRDefault="00FC61DE" w:rsidP="0069305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  <w:r w:rsidR="00693053" w:rsidRPr="00693053">
        <w:rPr>
          <w:sz w:val="28"/>
          <w:szCs w:val="28"/>
        </w:rPr>
        <w:t xml:space="preserve">Нерчинско-Заводского </w:t>
      </w:r>
    </w:p>
    <w:p w:rsidR="00FC61DE" w:rsidRDefault="00693053" w:rsidP="00693053">
      <w:pPr>
        <w:spacing w:line="360" w:lineRule="auto"/>
        <w:rPr>
          <w:sz w:val="28"/>
          <w:szCs w:val="28"/>
        </w:rPr>
      </w:pPr>
      <w:r w:rsidRPr="00693053">
        <w:rPr>
          <w:sz w:val="28"/>
          <w:szCs w:val="28"/>
        </w:rPr>
        <w:t xml:space="preserve">муниципального округа                    </w:t>
      </w:r>
      <w:r w:rsidR="00FC61DE">
        <w:rPr>
          <w:sz w:val="28"/>
          <w:szCs w:val="28"/>
        </w:rPr>
        <w:tab/>
      </w:r>
      <w:r w:rsidR="00FC61DE">
        <w:rPr>
          <w:sz w:val="28"/>
          <w:szCs w:val="28"/>
        </w:rPr>
        <w:tab/>
      </w:r>
      <w:r w:rsidR="00FC61DE">
        <w:rPr>
          <w:sz w:val="28"/>
          <w:szCs w:val="28"/>
        </w:rPr>
        <w:tab/>
      </w:r>
      <w:r w:rsidR="00FC61DE">
        <w:rPr>
          <w:sz w:val="28"/>
          <w:szCs w:val="28"/>
        </w:rPr>
        <w:tab/>
      </w:r>
      <w:r w:rsidRPr="00693053">
        <w:rPr>
          <w:sz w:val="28"/>
          <w:szCs w:val="28"/>
        </w:rPr>
        <w:t xml:space="preserve">Л.В. Михалев   </w:t>
      </w:r>
    </w:p>
    <w:p w:rsidR="00FC61DE" w:rsidRDefault="00FC61DE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C61DE" w:rsidRDefault="00FC61DE" w:rsidP="00FC61DE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Постановлением</w:t>
      </w:r>
    </w:p>
    <w:p w:rsidR="00FC61DE" w:rsidRDefault="00FC61DE" w:rsidP="00FC61DE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Главы Нерчинско-Заводского</w:t>
      </w:r>
    </w:p>
    <w:p w:rsidR="00FC61DE" w:rsidRDefault="00FC61DE" w:rsidP="00FC61DE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</w:t>
      </w:r>
    </w:p>
    <w:p w:rsidR="00FC61DE" w:rsidRDefault="00FC61DE" w:rsidP="00FC61DE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от «  18  » мая  2026 г. № _____</w:t>
      </w:r>
    </w:p>
    <w:p w:rsidR="00FC61DE" w:rsidRDefault="00FC61DE" w:rsidP="00FC61DE">
      <w:pPr>
        <w:pStyle w:val="ConsPlusTitle"/>
        <w:jc w:val="center"/>
      </w:pPr>
    </w:p>
    <w:p w:rsidR="00FC61DE" w:rsidRDefault="00FC61DE" w:rsidP="00FC61DE">
      <w:pPr>
        <w:pStyle w:val="ConsPlusTitle"/>
        <w:jc w:val="center"/>
      </w:pPr>
    </w:p>
    <w:p w:rsidR="00FC61DE" w:rsidRDefault="00FC61DE" w:rsidP="00FC61D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 о комиссии по делам несовершеннолетних и защите их прав  Нерчинско-Заводского муниципального округа</w:t>
      </w:r>
    </w:p>
    <w:p w:rsidR="00FC61DE" w:rsidRDefault="00FC61DE" w:rsidP="00FC61DE">
      <w:pPr>
        <w:pStyle w:val="ConsPlusNormal"/>
        <w:jc w:val="both"/>
        <w:rPr>
          <w:b/>
        </w:rPr>
      </w:pP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Положение устанавливает порядок создания и порядок осуществления деятельности комиссии по делам несовершеннолетних и защите их прав в Нерчинско-Заводском муниципальном округе.</w:t>
      </w:r>
    </w:p>
    <w:p w:rsidR="00FC61DE" w:rsidRDefault="00FC61DE" w:rsidP="00FC61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C61DE" w:rsidRDefault="00FC61DE" w:rsidP="00FC61DE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1. Комиссия по делам несовершеннолетних и защите их прав в Нерчинско-Заводском муниципальном округе</w:t>
      </w:r>
    </w:p>
    <w:p w:rsidR="00FC61DE" w:rsidRDefault="00FC61DE" w:rsidP="00FC61DE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Комиссия по делам несовершеннолетних и защите их прав в Нерчинско-Заводском муниципальном округе (далее – муниципальная комиссия) является постоянно действующим коллегиальным органом системы профилактики безнадзорности и правонарушений несовершеннолетних, создаваемым в целях координации деятельности органов и учреждений системы профилактики безнадзорности и правонарушений несовершеннолетних по предупреждению безнадзорности, беспризорности, правонарушений и антиобщественных действий несовершеннолетних, выявлению и устранению причин и условий, способствующих этому, обеспечению защиты прав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законных интересов несовершеннолетних, социально-педагогической реабилитации несовершеннолетних, находящихся в социально опасном положении, выявлению и пресечению случаев вовлечения несовершеннолетних в совершение преступлений, других противоправных и (или) антиобщественных действий, а также случаев склонения их к суицидальным действиям.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Задачами комиссии являются: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этому;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обеспечение защиты прав и законных интересов несовершеннолетних;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социально-педагогическая реабилитация несовершеннолетних, находящихся в социально опасном положении, в том числе, связанном с немедицинским потреблением наркотических средств и психотропных веществ;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выявление и пресечение случаев вовлечения несовершеннолетних в совершение преступлений, других противоправных и (или) антиобщественных действий, а также случаев склонения их к суицидальным действиям.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Для решения возложенных задач комиссия: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1) координирует деятельность органов и учреждений системы профилактики безнадзорности и правонарушений несовершеннолетних по предупреждению безнадзорности, беспризорности, правонарушений и антиобщественных действий несовершеннолетних, выявлению и устранению причин и условий, способствующих этому, обеспечению защиты прав и законных интересов несовершеннолетних, социально-педагогической реабилитации несовершеннолетних, находящихся в социально опасном положении, выявлению и пресечению случаев вовлечения несовершеннолетних в совершение преступлений, других противоправных и (или) антиобщественных действий, 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также случаев склонения их к суицидальным действиям, осуществляют мониторинг их деятельности в пределах и порядке, которые установлены законодательством Российской Федерации и законодательством Забайкальского края;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обеспечивает осуществление мер по защите и восстановлению прав и законных интересов несовершеннолетних, защите их от всех форм дискриминации, физического или психического насилия, оскорбления, грубого обращения, сексуальной и иной эксплуатации, выявлению и устранению причин и условий, способствующих безнадзорности, беспризорности, правонарушениям и антиобщественным действиям несовершеннолетних;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анализирует выявленные органами и учреждениями системы профилактики безнадзорности и правонарушений несовершеннолетних причины и условия безнадзорности и правонарушений несовершеннолетних, принимает меры по их устранению;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утверждает межведомственные планы (программы, порядки взаимодействия) по наиболее актуальным направлениям в области профилактики безнадзорности и правонарушений несовершеннолетних, защиты их прав и законных интересов;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участвует в разработке и реализации целевых программ, направленных на защиту прав и законных интересов несовершеннолетних, профилактику их безнадзорности и правонарушений;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принимает меры по совершенствованию деятельности органов и учреждений системы профилактики безнадзорности и правонарушений несовершеннолетних по итогам анализа и обобщения, представляемых органами и учреждениями системы профилактики безнадзорности и правонарушений несовершеннолетних сведений об эффективности, принимаемых ими мер по обеспечению защиты прав и законных интересов несовершеннолетних, профилактике их безнадзорности и правонарушений;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7) принимает меры по совершенствованию взаимодействия органов и учреждений системы профилактики безнадзорности и правонарушений несовершеннолетних с социально ориентированными некоммерческими организациями, общественными объединениями и религиозными организациями, другими институтами гражданского общества и гражданами, по привлечению их к участию в деятельности по профилактике </w:t>
      </w:r>
      <w:r>
        <w:rPr>
          <w:rFonts w:ascii="Times New Roman" w:hAnsi="Times New Roman" w:cs="Times New Roman"/>
          <w:sz w:val="28"/>
          <w:szCs w:val="28"/>
        </w:rPr>
        <w:lastRenderedPageBreak/>
        <w:t>безнадзорности и правонарушений несовершеннолетних, защите их прав и законных интересов, их социально-педагогической реабилитации;</w:t>
      </w:r>
      <w:proofErr w:type="gramEnd"/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8) могут утверждать составы межведомственных рабочих групп по изучению деятельности органов и учреждений системы профилактики безнадзорности и правонарушений несовершеннолетних и порядок их работы с несовершеннолетними и семьями, находящимися в социально опасном положении, а также деятельности по профилактике вовлечения несовершеннолетних в совершение правонарушений и антиобщественных действий, предупреждению случаев насилия и всех форм посягательств на жизнь, здоровье и половую неприкосновенность несовершеннолетних.</w:t>
      </w:r>
      <w:proofErr w:type="gramEnd"/>
    </w:p>
    <w:p w:rsidR="00FC61DE" w:rsidRDefault="00FC61DE" w:rsidP="00FC61DE">
      <w:pPr>
        <w:pStyle w:val="ConsPlusTitle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C61DE" w:rsidRDefault="00FC61DE" w:rsidP="00FC61DE">
      <w:pPr>
        <w:pStyle w:val="ConsPlusTitle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2. Порядок создания муниципальной комиссии</w:t>
      </w:r>
    </w:p>
    <w:p w:rsidR="00FC61DE" w:rsidRDefault="00FC61DE" w:rsidP="00FC61DE">
      <w:pPr>
        <w:pStyle w:val="ConsPlusTitle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Муниципальная комиссия создается по решению главы администрации  муниципального округа в количестве 11 - 15 человек с утверждением персонального состава.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 состав муниципальной комиссии входят председатель комиссии, заместители председателя комиссии, ответственный секретарь комиссии и члены комиссии. Полномочия председателя муниципальной комиссии возлагаются на заместителя главы администрации Нерчинско-Заводского муниципального  округа.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Членами муниципальной комиссии являются руководители (их заместители) органов и учреждений системы профилактики безнадзорности и правонарушений несовершеннолетних, а также могут являться представители иных государственных (муниципальных) органов и учреждений, представители общественных объединений, религиозных конфессий, граждане, имеющие опыт работы с несовершеннолетними, депутаты представительного органа муниципального округа, другие заинтересованные лица.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Председателем, заместителем председателя, ответственным секретарем и членом муниципальной комиссии может быть гражданин Российской Федерации, достигший возраста 21 года.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Деятельность муниципальной комиссии обеспечивает ответственный секретарь, полномочия которого выполняет муниципальный служащий.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 муниципальную комиссию по решению главы администрации Нерчинско-Заводского муниципального округа,  в зависимости от численности несовершеннолетнего населения, проживающего на территории муниципального округа, в соответствии с законом Забайкальского края вводятся специалисты, осуществляющие работу по защите прав ребенка, являющиеся муниципальными служащими.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 приглашению муниципальной комиссии в ее заседаниях принимают участие с правом совещательного голоса представители организаций и общественных объединений, занимающихся проблемами несовершеннолетних, их родителей (законных представителей).</w:t>
      </w:r>
    </w:p>
    <w:p w:rsidR="00FC61DE" w:rsidRDefault="00FC61DE" w:rsidP="00FC61DE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C61DE" w:rsidRDefault="00FC61DE" w:rsidP="00FC61DE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Статья 3. Полномочия муниципальной комиссии</w:t>
      </w:r>
    </w:p>
    <w:p w:rsidR="00FC61DE" w:rsidRDefault="00FC61DE" w:rsidP="00FC61DE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подготавливает совместно с соответствующими органами или учреждениями, представляемые в суд материалы по вопросам, связанным с содержанием несовершеннолетних в специальных учебно-воспитательных учреждениях закрытого типа, а также по иным вопросам, предусмотренным законодательством Российской Федерации;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дает согласие организациям, осуществляющим образовательную деятельность, на отчисление несовершеннолетних обучающихся, достигших возраста 15 лет и не получивших основного общего образования;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дает при наличии согласия родителей или иных законных представителей несовершеннолетнего обучающегося и органа местного самоуправления, осуществляющего управление в сфере образования, согласие на оставление несовершеннолетним, достигшим возраста 15 лет, общеобразовательной организации до получения основного общего образования.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Комиссия принимает совместно с родителями (законными представителями) несовершеннолетнего, достигшего возраста 15 лет и оставившего общеобразовательную организацию до получения основного общего образования, и органами местного самоуправления, осуществляющими управление в сфере образования, не позднее чем в месячный срок меры по продолжению освоения таким несовершеннолетним образовательной программы основного общего образования в иной форме обучения и с его согласия по трудоустройству;</w:t>
      </w:r>
      <w:proofErr w:type="gramEnd"/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обеспечивает оказание помощи в бытовом устройстве несовершеннолетних, освобожденных из учреждений уголовно-исполнительной системы либо вернувшихся из специальных учебно-воспитательных учреждений, а также состоящих на учете в уголовно-исполнительных инспекциях, содействие в определении форм устройства других несовершеннолетних, нуждающихся в помощи государства, оказание помощи по трудоустройству несовершеннолетних (с их согласия);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применяет меры воздействия в отношении несовершеннолетних, их родителей или иных законных представителей в случаях и порядке, которые предусмотрены законодательством Российской Федерации и законодательством Забайкальского края;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принимает решения на основании заключения психолого-медико-педагогической комиссии о направлении несовершеннолетних в возрасте от 8 до 18 лет, нуждающихся в специальном педагогическом подходе, в специальные учебно-воспитательные учреждения открытого типа с согласия родителей или иных законных представителей, а также самих несовершеннолетних в случае достижения ими возраста 14 лет;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принимает постановления об отчислении несовершеннолетних из специальных учебно-воспитательных учреждений открытого типа;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подготавливает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направляют в органы государственной власти Забайкальского края и органы местного самоуправления в порядке, установленном законодательством Забайкальского края, отчеты о работе по </w:t>
      </w:r>
      <w:r>
        <w:rPr>
          <w:rFonts w:ascii="Times New Roman" w:hAnsi="Times New Roman" w:cs="Times New Roman"/>
          <w:sz w:val="28"/>
          <w:szCs w:val="28"/>
        </w:rPr>
        <w:lastRenderedPageBreak/>
        <w:t>профилактике безнадзорности и правонарушений несовершеннолетних на территории муниципального округа;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рассматривает информацию (материалы) о фактах совершения несовершеннолетними, не подлежащими уголовной ответственности в связи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недостижением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возраста наступления уголовной ответственности, общественно опасных деяний и принимает решение о применении к ним мер воздействия или о ходатайстве перед </w:t>
      </w:r>
      <w:proofErr w:type="gramStart"/>
      <w:r>
        <w:rPr>
          <w:rFonts w:ascii="Times New Roman" w:hAnsi="Times New Roman" w:cs="Times New Roman"/>
          <w:sz w:val="28"/>
          <w:szCs w:val="28"/>
        </w:rPr>
        <w:t>судом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 их помещении в специальные учебно-воспитательные учреждения закрытого типа, а также ходатайства, просьбы, жалобы и другие обращения несовершеннолетних, их родителей или иных законных представителей, относящиеся к установленной сфере деятельности муниципальных комиссий;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10) рассматривает дела об административных правонарушениях, совершенных несовершеннолетними, их родителями (законными представителями) либо иными лицами, отнесенных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 и </w:t>
      </w:r>
      <w:hyperlink r:id="rId6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Забайкальского края от 2 июля 2009 года N 198-ЗЗК "Об административных правонарушениях" к компетенции муниципальных комиссий;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обращается в суд по вопросам возмещения вреда, причиненного здоровью несовершеннолетнего, его имуществу, и (или) морального вреда в порядке, установленном законодательством Российской Федерации;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согласовывает представления (заключения) администраций специальных учебно-воспитательных учреждений закрытого типа, вносимые в суды по месту нахождения указанных учреждений: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о продлении срока пребывания несовершеннолетнего в специальном учебно-воспитательном учреждении закрытого типа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один месяц до истечения, установленного судом срока пребывания несовершеннолетнего в указанном учреждении;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б) о прекращении пребывания несовершеннолетнего в специальном учебно-воспитательном учреждении закрытого типа на основании заключения психолого-медико-педагогической комиссии указанного учреждения до истечения установленного судом срока, если несовершеннолетний не нуждается в дальнейшем применении этой меры воздействия (не ранее 6 месяцев со дня поступления несовершеннолетнего в специальное учебно-воспитательное учреждение закрытого типа) или в случае выявления у него заболеваний, препятствующих содержанию и обучению в специальном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учебно-воспитательном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>учреждении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закрытого типа;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 переводе несовершеннолетнего в другое специальное учебно-воспитательное учреждение закрытого типа в связи с возрастом, состоянием здоровья, а также в целях создания наиболее благоприятных условий для его реабилитации;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о восстановлении срока пребывания несовершеннолетнего в специальном учебно-воспитательном учреждении закрытого типа в случае его самовольного ухода из указанного учреждения, невозвращения в указанное учреждение из отпуска, а также в других случаях уклонения </w:t>
      </w:r>
      <w:r>
        <w:rPr>
          <w:rFonts w:ascii="Times New Roman" w:hAnsi="Times New Roman" w:cs="Times New Roman"/>
          <w:sz w:val="28"/>
          <w:szCs w:val="28"/>
        </w:rPr>
        <w:lastRenderedPageBreak/>
        <w:t>несовершеннолетнего от пребывания в специальном учебно-воспитательном учреждении закрытого типа;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 дает совместно с соответствующей государственной инспекцией труда согласие на расторжение трудового договора с работниками в возрасте до 18 лет по инициативе работодателя (за исключением случаев ликвидации организации или прекращения деятельности индивидуального предпринимателя);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14) участвует в разработке проектов нормативных правовых актов по вопросам защиты прав и законных интересов несовершеннолетних;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15) координирует проведение органами и учреждениями системы профилактики безнадзорности и правонарушений несовершеннолетних индивидуальной профилактической работы в отношении категорий лиц, указанных в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статье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24 июня 1999 года N 120-ФЗ "Об основах системы профилактики безнадзорности и правонарушений несовершеннолетних"; а также в отношении несовершеннолетних проживающих в семьях с лицами, имеющими судимость за совершение тяжких и (или) особо тяжких преступлений против жизни, здоровья, половой свободы личности либо за совершение преступлений против половой неприкосновенности несовершеннолетних. 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16) утверждает межведомственные планы (программы) индивидуальной профилактической работы или принимают постановления о реализации конкретных мер по защите прав и интересов детей в случаях, если индивидуальная профилактическая работа в отношении лиц, указанных в </w:t>
      </w:r>
      <w:hyperlink r:id="rId8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статье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24 июня 1999 года N 120-ФЗ "Об основах системы профилактики безнадзорности и правонарушений несовершеннолетних", требует использования ресурсов нескольких органов и (или) учреждений системы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профилактики безнадзорности и правонарушений несовершеннолетних, и контролируют их исполнение;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17) содействует привлечению социально ориентированных некоммерческих организаций и общественных объединений к реализации межведомственных планов (программ) индивидуальной профилактической работы;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18) осуществляет иные полномочия, которые предусмотрены законодательством Российской Федерации и законодательством Забайкальского края.</w:t>
      </w:r>
    </w:p>
    <w:p w:rsidR="00FC61DE" w:rsidRDefault="00FC61DE" w:rsidP="00FC61DE">
      <w:pPr>
        <w:pStyle w:val="ConsPlusTitle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C61DE" w:rsidRDefault="00FC61DE" w:rsidP="00FC61DE">
      <w:pPr>
        <w:pStyle w:val="ConsPlusTitle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4. Вопросы обеспечения деятельности муниципальной комиссии по делам несовершеннолетних и защите их прав</w:t>
      </w:r>
    </w:p>
    <w:p w:rsidR="00FC61DE" w:rsidRDefault="00FC61DE" w:rsidP="00FC61DE">
      <w:pPr>
        <w:pStyle w:val="ConsPlusTitle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 вопросам обеспечения деятельности комиссии относятся: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подготовка и организация проведения заседаний и иных плановых мероприятий комиссии;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осуществление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своевременностью подготовки и представления материалов для рассмотрения на заседаниях комиссии;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ведение делопроизводства комиссии;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 оказание консультативной помощи представителям органов и учреждений системы профилактики безнадзорности и правонарушений несовершеннолетних, а также представителям иных территориальных органов федеральных органов исполнительной власти, исполнительных органов государственной власти Забайкальского края, органов местного самоуправления и организаций, участвующим в подготовке материалов к заседанию комиссии, при поступлении соответствующего запроса;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участие в организации межведомственных мероприятий по профилактике безнадзорности и правонарушений несовершеннолетних, в том числе межведомственных конференций, совещаний, семинаров;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участие по приглашению органов и организаций в проводимых ими проверках, совещаниях, семинарах, коллегиях, конференциях и других мероприятиях по вопросам профилактики безнадзорности и правонарушений несовершеннолетних;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организация рассмотрения комиссией поступивших в комиссию обращений граждан, сообщений органов и учреждений системы профилактики безнадзорности и правонарушений несовершеннолетних по вопросам, относящимся к ее компетенции;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осуществление сбора, обработки и обобщения информации, необходимой для решения задач, стоящих перед комиссией;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осуществление сбора и обобщение информации о численности лиц, предусмотренных </w:t>
      </w:r>
      <w:hyperlink r:id="rId9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статьей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24 июня 1999 года N 120-ФЗ "Об основах системы профилактики безнадзорности и правонарушений несовершеннолетних", в отношении которых органами и учреждениями системы профилактики безнадзорности и правонарушений несовершеннолетних проводится индивидуальная профилактическая работа;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обобщение сведений о детской безнадзорности, правонарушениях несовершеннолетних, защите их прав и законных интересов для представления на рассмотрение комиссии с целью анализа ситуации;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подготовка информационных и аналитических материалов по вопросам профилактики безнадзорности и правонарушений несовершеннолетних;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организация по поручению председателя комиссии работы экспертных групп, штабов, а также консилиумов и других совещательных органов для решения задач, стоящих перед комиссией;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 осуществление взаимодействия с федеральными государственными органами, федеральными органами государственной власти, органами государственной власти субъектов Российской Федерации, органами местного самоуправления, общественными и иными объединениями, организациями для решения задач, стоящих перед комиссией;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14) направление запросов в федеральные государственные органы, федеральные органы государственной власти, органы государственной власти Забайкальского края, органы местного самоуправления, организации, муниципальные комиссии о представлении необходимых для рассмотрения на заседании комиссии материалов (информации) по вопросам, отнесенным к </w:t>
      </w:r>
      <w:r>
        <w:rPr>
          <w:rFonts w:ascii="Times New Roman" w:hAnsi="Times New Roman" w:cs="Times New Roman"/>
          <w:sz w:val="28"/>
          <w:szCs w:val="28"/>
        </w:rPr>
        <w:lastRenderedPageBreak/>
        <w:t>ее компетенции;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15) обеспечение доступа к информации о деятельности комиссии путем участия в подготовке публикаций и выступлений в средствах массовой информации, в информационно-телекоммуникационной сети "Интернет" без использования в публикациях и выступлениях сведений, разглашение которых нарушает охраняемые законом права и интересы несовершеннолетних, их родителей или иных законных представителей.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вопросам обеспечения деятельности муниципальных комиссий относятся: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осуществление сбора, обобщения информации о численности несовершеннолетних, находящихся в социально опасном положении, на территории муниципального образования;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подготовка и направление в краевую комиссию справочной информации, отчетов по вопросам, относящимся к компетенции муниципальной комиссии;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участие в подготовке заключений на проекты нормативных правовых актов по вопросам защиты прав и законных интересов несовершеннолетних;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исполнение иных полномочий в рамках обеспечения деятельности муниципальной комиссии по реализации полномочий, предусмотренных законодательством Российской Федерации и законодательством Забайкальского края.</w:t>
      </w:r>
    </w:p>
    <w:p w:rsidR="00FC61DE" w:rsidRDefault="00FC61DE" w:rsidP="00FC61DE">
      <w:pPr>
        <w:pStyle w:val="ConsPlusTitle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C61DE" w:rsidRDefault="00FC61DE" w:rsidP="00FC61DE">
      <w:pPr>
        <w:pStyle w:val="ConsPlusTitle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5. Порядок осуществления деятельности комиссиями по делам несовершеннолетних и защите их прав</w:t>
      </w:r>
    </w:p>
    <w:p w:rsidR="00FC61DE" w:rsidRDefault="00FC61DE" w:rsidP="00FC61DE">
      <w:pPr>
        <w:pStyle w:val="ConsPlusTitle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Комиссии осуществляют деятельность в соответствии с планами работы, утвержденными на заседаниях.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муниципальной комиссии проводятся  в соответствии с планами работы не реже двух раз в месяц. Комиссии вправе проводить внеочередные и выездные заседания.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Предложения в проект плана работы комиссии вносятся в комиссию ее членами в письменной форме в сроки, определенные председателем комиссии или постановлением комиссии.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 по рассмотрению вопросов на заседании комиссии должны содержать: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наименование вопроса и краткое обоснование необходимости его рассмотрения на заседании комиссии;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2) информацию об органе (организации, учреждении), и (или) должностном лице, и (или) члене комиссии, ответственных за подготовку вопроса;</w:t>
      </w:r>
      <w:proofErr w:type="gramEnd"/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перечень соисполнителей (при их наличии);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срок рассмотрения на заседании комиссии.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 в проект плана работы комиссии могут направляться членам комиссии для их предварительного согласования.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плана работы комиссии формируется на основе предложений, </w:t>
      </w:r>
      <w:r>
        <w:rPr>
          <w:rFonts w:ascii="Times New Roman" w:hAnsi="Times New Roman" w:cs="Times New Roman"/>
          <w:sz w:val="28"/>
          <w:szCs w:val="28"/>
        </w:rPr>
        <w:lastRenderedPageBreak/>
        <w:t>поступивших в комиссию, по согласованию с председателем комиссии выносится для обсуждения и утверждения на заседании в конце года, предшествующего году реализации плана работы комиссии.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Изменения в план работы комиссии вносятся на заседании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комиссии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основании предложений лиц, входящих в ее состав.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Члены комиссии, должностные лица органов и учреждений системы профилактики безнадзорности и правонарушений несовершеннолетних, а также иных территориальных органов федеральных органов исполнительной власти, органов исполнительной власти Забайкальского края, органов местного самоуправления и организаций, которым во исполнение плана работы комиссии поручена подготовка соответствующих информационных материалов для рассмотрения на заседаниях комиссии, несут персональную ответственность за качество и своевременность их представления.</w:t>
      </w:r>
      <w:proofErr w:type="gramEnd"/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Информационные материалы по вопросам, включенным в повестку заседания комиссии, представляются в комиссию органами (организациями, учреждениями), должностными лицами, членами комиссии, ответственными за их подготовку, в соответствии с планом работы комиссии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10 дней до дня проведения заседания и включают в себя: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справочно-аналитическую информацию по вопросу, вынесенному на рассмотрение;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предложения в проект постановления комиссии по рассматриваемому вопросу;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особые мнения по представленному проекту постановления комиссии, если таковые имеются;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материалы согласования проекта постановления комиссии с заинтересованными органами и учреждениями системы профилактики безнадзорности и правонарушений несовершеннолетних, иными государственными органами и органами местного самоуправления;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иные сведения, необходимые для рассмотрения вопроса.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непредставления материалов в установленный настоящей частью срок или их представления с нарушением требований к данным материалам вопрос может быть снят с рассмотрения либо перенесен для рассмотрения на другое заседание в соответствии с решением председателя комиссии.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заседания, проекты постановлений по вопросам, включенным в повестку заседания, и соответствующие материалы по данным вопросам направляются членам комиссии не позднее, чем за 3 рабочих дня до дня проведения заседания.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 и иные участники заседания, которым направлены повестка заседания, проект постановления и иные материалы, при наличии замечаний и предложений представляют их в комиссию до начала проведения заседания.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дате, времени, месте и повестке заседания комиссии извещается прокурор.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Председатель комиссии осуществляет полномочия члена комиссии: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 осуществляет руководство деятельностью комиссии;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председательствует на заседании комиссии и организует ее работу;</w:t>
      </w:r>
    </w:p>
    <w:p w:rsidR="00FC61DE" w:rsidRDefault="00FC61DE" w:rsidP="00FC61DE">
      <w:pPr>
        <w:pStyle w:val="ConsPlusNormal"/>
        <w:tabs>
          <w:tab w:val="left" w:pos="4962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имеет право решающего голоса при голосовании на заседании комиссии;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представляет комиссию в государственных органах, органах местного самоуправления и организациях;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утверждает повестку дня заседания комиссии;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назначает дату заседания комиссии;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дает заместителю председателя комиссии, ответственному секретарю комиссии, членам комиссии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обязательные к исполнению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поручения по вопросам, отнесенным к компетенции комиссии;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представляет уполномоченным органам (должностным лицам) предложения по формированию персонального состава комиссии;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осуществляет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плана работы комиссии, подписывает постановления комиссии;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10) обеспечивает представление отчетности о работе по профилактике безнадзорности и правонарушений несовершеннолетних в установленном порядке. 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Заместитель председателя комиссии осуществляет полномочия: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выполняет поручения председателя комиссии;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исполняет обязанности председателя комиссии в его отсутствие;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обеспечивает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решений комиссии;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обеспечивает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своевременной подготовкой материалов для рассмотрения на заседании комиссии.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Ответственный секретарь комиссии осуществляет полномочия: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осуществляет подготовку материалов для рассмотрения на заседании комиссии;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выполняет поручения председателя и заместителя председателя комиссии;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оповещает членов комиссии и лиц, участвующих в заседании комиссии, о времени и месте заседания, проверяет их явку, знакомит с материалами по вопросам, вынесенным на рассмотрение комиссии;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осуществляет оформление решений, принимаемых комиссией по результатам рассмотрения соответствующих вопросов на заседании;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обеспечивает вручение копий постановлений, а в случае необходимости - выписок из протоколов заседаний комиссии.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Члены комиссии обладают равными правами при рассмотрении и обсуждении вопросов (дел), отнесенных к компетенции комиссии, и осуществляют следующие полномочия: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205"/>
      <w:bookmarkEnd w:id="1"/>
      <w:r>
        <w:rPr>
          <w:rFonts w:ascii="Times New Roman" w:hAnsi="Times New Roman" w:cs="Times New Roman"/>
          <w:sz w:val="28"/>
          <w:szCs w:val="28"/>
        </w:rPr>
        <w:t>1) участвуют в заседании комиссии и его подготовке;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предварительно (до заседания комиссии) знакомятся с материалами по вопросам, выносимым на рассмотрение;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207"/>
      <w:bookmarkEnd w:id="2"/>
      <w:r>
        <w:rPr>
          <w:rFonts w:ascii="Times New Roman" w:hAnsi="Times New Roman" w:cs="Times New Roman"/>
          <w:sz w:val="28"/>
          <w:szCs w:val="28"/>
        </w:rPr>
        <w:t>3) вносят предложения об отложении рассмотрения вопроса (дела) и о запросе дополнительных материалов по нему;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вносят предложения по совершенствованию работы по профилактике </w:t>
      </w:r>
      <w:r>
        <w:rPr>
          <w:rFonts w:ascii="Times New Roman" w:hAnsi="Times New Roman" w:cs="Times New Roman"/>
          <w:sz w:val="28"/>
          <w:szCs w:val="28"/>
        </w:rPr>
        <w:lastRenderedPageBreak/>
        <w:t>безнадзорности и правонарушений несовершеннолетних, защите их прав и законных интересов, выявлению и устранению причин и условий, способствующих безнадзорности и правонарушениям несовершеннолетних;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209"/>
      <w:bookmarkEnd w:id="3"/>
      <w:r>
        <w:rPr>
          <w:rFonts w:ascii="Times New Roman" w:hAnsi="Times New Roman" w:cs="Times New Roman"/>
          <w:sz w:val="28"/>
          <w:szCs w:val="28"/>
        </w:rPr>
        <w:t>5) участвуют в обсуждении решений, принимаемых комиссией по рассматриваемым вопросам (делам), и голосуют при их принятии;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составляют протоколы об административных правонарушениях в случаях и порядке, предусмотренных </w:t>
      </w:r>
      <w:hyperlink r:id="rId10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 и </w:t>
      </w:r>
      <w:hyperlink r:id="rId11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Забайкальского края от 2 июля 2009 года N 198-ЗЗК "Об административных правонарушениях";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212"/>
      <w:bookmarkEnd w:id="4"/>
      <w:proofErr w:type="gramStart"/>
      <w:r>
        <w:rPr>
          <w:rFonts w:ascii="Times New Roman" w:hAnsi="Times New Roman" w:cs="Times New Roman"/>
          <w:sz w:val="28"/>
          <w:szCs w:val="28"/>
        </w:rPr>
        <w:t>7) посещают организации, обеспечивающие реализацию несовершеннолетними их прав на образование, труд, отдых, охрану здоровья и медицинскую помощь, жилище и иных прав, в целях проверки поступивших в комиссию сообщений о нарушении прав и законных интересов несовершеннолетних, наличии угрозы в отношении их жизни и здоровья, ставших известными случаях применения насилия и других форм жестокого обращения с несовершеннолетними, а также в целях выявления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причин и условий, способствовавших нарушению прав и законных интересов несовершеннолетних, их безнадзорности и совершению правонарушений;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выполняют поручения председателя комиссии;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информируют председателя комиссии о своем участии в заседании или причинах отсутствия на заседании.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Полномочия председателя, заместителя председателя, ответственного секретаря, члена комиссии прекращаются при наличии следующих оснований: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подача письменного заявления о прекращении полномочий председателя комиссии (заместителя председателя, ответственного секретаря или члена комиссии) уполномоченным органам (должностным лицам);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218"/>
      <w:bookmarkEnd w:id="5"/>
      <w:r>
        <w:rPr>
          <w:rFonts w:ascii="Times New Roman" w:hAnsi="Times New Roman" w:cs="Times New Roman"/>
          <w:sz w:val="28"/>
          <w:szCs w:val="28"/>
        </w:rPr>
        <w:t>2) признание председателя комиссии (заместителя председателя, ответственного секретаря или члена комиссии) решением суда, вступившим в законную силу, недееспособным, ограниченно дееспособным и безвестно отсутствующим или умершим;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219"/>
      <w:bookmarkEnd w:id="6"/>
      <w:r>
        <w:rPr>
          <w:rFonts w:ascii="Times New Roman" w:hAnsi="Times New Roman" w:cs="Times New Roman"/>
          <w:sz w:val="28"/>
          <w:szCs w:val="28"/>
        </w:rPr>
        <w:t>3) прекращение полномочий комиссии;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увольнение председателя комиссии (заместителя председателя, ответственного секретаря или члена комиссии) с занимаемой должности в органе и учреждении системы профилактики безнадзорности и правонарушений несовершеннолетних, ином государственном органе, органе местного самоуправления или общественном объединении, от которого указанное лицо было включено (делегировано) в состав комиссии;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отзыв (замена) председателя комиссии (заместителя председателя, ответственного секретаря или члена комиссии) по решению руководителя органа или учреждения системы профилактики безнадзорности и правонарушений несовершеннолетних, иного государственного органа, органа местного самоуправления или общественного объединения, от которого указанное лицо было включено (делегировано) в ее состав;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систематическое неисполнение или ненадлежащее исполнение </w:t>
      </w:r>
      <w:r>
        <w:rPr>
          <w:rFonts w:ascii="Times New Roman" w:hAnsi="Times New Roman" w:cs="Times New Roman"/>
          <w:sz w:val="28"/>
          <w:szCs w:val="28"/>
        </w:rPr>
        <w:lastRenderedPageBreak/>
        <w:t>председателем комиссии (заместителем председателя, ответственным секретарем или членом комиссии) своих полномочий;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223"/>
      <w:bookmarkEnd w:id="7"/>
      <w:r>
        <w:rPr>
          <w:rFonts w:ascii="Times New Roman" w:hAnsi="Times New Roman" w:cs="Times New Roman"/>
          <w:sz w:val="28"/>
          <w:szCs w:val="28"/>
        </w:rPr>
        <w:t>7) по факту смерти.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прекращении полномочий председатель комиссии (заместитель председателя, ответственный секретарь или член комиссии) исключаются из ее состава.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Председатель комиссии несет персональную ответственность за организацию работы комиссии и представление отчетности о состоянии профилактики безнадзорности и правонарушений несовершеннолетних в соответствии с законодательством Российской Федерации и законодательством Забайкальского края.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Все материалы (дела) в отношении несовершеннолетних на заседании муниципальной комиссии рассматриваются при участии несовершеннолетних и их родителей (законных представителей).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Заседание комиссии считается правомочным, если на нем присутствует не менее половины ее членов. Члены комиссии участвуют в ее заседаниях без права замены.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На заседании комиссии председательствует ее председатель либо заместитель председателя комиссии.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Решения комиссии принимаются большинством голосов присутствующих на заседании членов комиссии. При равенстве голосов решающее значение имеет голос председательствующего.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При голосовании член комиссии имеет один голос и голосует лично. Член комиссии вправе на заседании комиссии довести до сведения членов комиссии свое особое мнение по вопросу, вынесенному на голосование. Особое мнение, изложенное в письменной форме, прилагается к протоколу заседания комиссии.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голосования, оглашенные председателем комиссии, вносятся в протокол заседания комиссии, в котором должно быть указано: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наименование комиссии;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дата, время и место проведения заседания;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сведения о присутствующих и отсутствующих членах комиссии, иных лицах, присутствующих на заседании;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повестка дня;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отметка о способе документирования заседания коллегиального органа (стенографирование, видеоконференция, запись на диктофон и др.);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наименование вопросов, рассмотренных на заседании комиссии, и ход их обсуждения;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результаты голосования по вопросам, обсуждаемым на заседании комиссии;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решение, принятое по рассматриваемому вопросу.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протоколу заседания комиссии прилагаются материалы докладов по вопросам, рассмотренным на заседании комиссии, справочно-аналитическая и иная информация (при наличии).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Протокол заседания комиссии подписывается председателем </w:t>
      </w:r>
      <w:r>
        <w:rPr>
          <w:rFonts w:ascii="Times New Roman" w:hAnsi="Times New Roman" w:cs="Times New Roman"/>
          <w:sz w:val="28"/>
          <w:szCs w:val="28"/>
        </w:rPr>
        <w:lastRenderedPageBreak/>
        <w:t>комиссии или его заместителем, председательствующим на заседании, и ответственным секретарем комиссии.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Решения муниципальной комиссии оформляются в форме постановлений.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случаях, установленных </w:t>
      </w:r>
      <w:hyperlink r:id="rId12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правонарушениях, для решения вопросов, необходимых для рассмотрения дела об административном правонарушении, муниципальная комиссия выносит определения.</w:t>
      </w:r>
    </w:p>
    <w:p w:rsidR="00FC61DE" w:rsidRDefault="00FC61DE" w:rsidP="00FC61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Постановления комиссии направляются членам комиссии, в органы и учреждения системы профилактики безнадзорности и правонарушений несовершеннолетних и иным заинтересованным лицам и организациям.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Постановления комиссии содержат: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меры, которые должны предпринять соответствующие органы или учреждения системы профилактики безнадзорности и правонарушений несовершеннолетних в целях устранения причин и условий, способствующих безнадзорности, беспризорности, правонарушениям и антиобщественным действиям несовершеннолетних, склонению их к суицидальным действиям;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сроки, в течение которых должны быть приняты меры, направленные на устранение причин и условий, способствующих безнадзорности, беспризорности, правонарушениям и антиобщественным действиям несовершеннолетних, склонению их к суицидальным действиям;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иные положения в соответствии с федеральным законодательством.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Постановления комиссии, принятые в пределах ее полномочий, обязательны для исполнения органами и учреждениями системы профилактики безнадзорности и правонарушений несовершеннолетних.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Неисполнение в установленный срок постановления комиссии по делам несовершеннолетних и защите их прав либо создание препятствий для его исполнения, за исключением постановления комиссии по делам несовершеннолетних и защите их прав по делу об административном правонарушении, влечет административную ответственность, установленную законом Забайкальского края.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Воспрепятствование деятельности членов комиссии по делам несовершеннолетних и защите их прав, выразившееся в ограничении доступа в помещения и на территории организаций, обеспечивающих реализацию несовершеннолетними их прав на образование, труд, отдых, охрану здоровья и медицинскую помощь, жилище и иных прав, в целях проверки поступивших в комиссию по делам несовершеннолетних и защите их прав сообщений о нарушении прав и законных интересов несовершеннолетних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наличии угрозы в отношении их жизни и здоровья, ставших известными случаях применения насилия и других форм жестокого обращения с несовершеннолетними, а также в целях выявления причин и условий, способствовавших нарушению прав и законных интересов несовершеннолетних, их безнадзорности и совершению правонарушений, влечет административную ответственность, установленную законом Забайкальского края.</w:t>
      </w:r>
      <w:proofErr w:type="gramEnd"/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17. Органы и учреждения системы профилактики безнадзорности и правонарушений несовершеннолетних обязаны сообщить комиссии о мерах, принятых по исполнению постановлений, в указанный в них срок.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Постановления комиссии могут быть обжалованы в порядке, установленном законодательством Российской Федерации.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Комиссия имеет бланки и печати со своим наименованием.</w:t>
      </w:r>
    </w:p>
    <w:p w:rsidR="00FC61DE" w:rsidRDefault="00FC61DE" w:rsidP="00FC61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C61DE" w:rsidRDefault="00FC61DE" w:rsidP="00FC61DE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6. Рассмотрение поступивших в муниципальную комиссию материалов (дел), не связанных с делами об административных правонарушениях</w:t>
      </w:r>
    </w:p>
    <w:p w:rsidR="00FC61DE" w:rsidRDefault="00FC61DE" w:rsidP="00FC61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Муниципальная комиссия рассматривают материалы (дела), не связанные с делами об административных правонарушениях: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 заявлению несовершеннолетних, их родителей (законных представителей), других заинтересованных лиц;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 собственной инициативе;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 представлению органов и учреждений системы профилактики безнадзорности и правонарушений несовершеннолетних;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 представлению правоохранительных органов.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Материалы (дела), не связанные с делами об административных правонарушениях, поступившие в муниципальную комиссию, в целях обеспечения своевременного и правильного решения предварительно изучаются председателем комиссии или его заместителем.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Предварительное изучение указанных материалов (дел) производится в срок не более десяти календарных дней с момента их поступления.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предварительного изучения указанных материалов (дел) разрешаются следующие вопросы: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относится ли рассмотрение данного материала (дела) к полномочиям муниципальных комиссий;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имеется ли необходимость в проведении дополнительной проверки обстоятельств, имеющих значение для правильного и своевременного рассмотрения материала, а также в истребовании дополнительных материалов;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имеются ли ходатайства или отводы.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 результатам предварительного изучения материалов (дел), не связанных с делами об административных правонарушениях, председателем муниципальной комиссии или его заместителем принимается следующее решение: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 назначении даты, времени и места проведения заседания муниципальной комиссии и об извещении несовершеннолетнего, его родителей (законных представителей), прокурора, других лиц, чье участие в заседании будет признано обязательным;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об отложении рассмотрения материалов (дел);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о возвращении поступивших материалов (дел) органам, направившим материалы, если их рассмотрение не отнесено к полномочиям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муниципальной комиссии или если они требуют проведения дополнительной проверки;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 рассмотрении ходатайств несовершеннолетнего, его родителей (законных представителей) по существу вопросов, подлежащих рассмотрению на заседании муниципальной комиссии;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 принятии мер по обеспечению явки несовершеннолетнего на заседание муниципальной комиссии.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Материалы, подготовленные к заседанию муниципальной комиссии, предоставляются по запросу несовершеннолетним, в отношении которых проводится заседание, их родителям (законным представителям).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Материалы (дела), не связанные с делами об административных правонарушениях, рассматриваются в муниципальной комиссии в срок не позднее 15 календарных дней со дня поступления указанных материалов (дел).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Материалы прекращенного уголовного дела или материалы об отказе в возбуждении уголовного дела в отношении несовершеннолетних, указанных в </w:t>
      </w:r>
      <w:hyperlink r:id="rId13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4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2 пункта 4 статьи 15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24 июня 1999 года N 120-ФЗ "Об основах системы профилактики безнадзорности и правонарушений несовершеннолетних", либо заверенные в установленном порядке копии таких материалов рассматриваются в порядке и сроки, установленные </w:t>
      </w:r>
      <w:hyperlink r:id="rId15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1 статьи 26</w:t>
        </w:r>
        <w:proofErr w:type="gramEnd"/>
      </w:hyperlink>
      <w:r>
        <w:rPr>
          <w:rFonts w:ascii="Times New Roman" w:hAnsi="Times New Roman" w:cs="Times New Roman"/>
          <w:sz w:val="28"/>
          <w:szCs w:val="28"/>
        </w:rPr>
        <w:t xml:space="preserve"> указанного Федерального закона.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В случае поступления ходатайств от лиц, участвующих в заседаниях муниципальных комиссий, либо в случае необходимости дополнительного выяснения обстоятельств по рассматриваемым материалам (делам), не связанным с делами об административных правонарушениях, срок рассмотрения материалов (дел) может быть продлен на срок не более одного месяца.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продлении указанного срока муниципальные комиссии выносят мотивированное определение.</w:t>
      </w:r>
    </w:p>
    <w:p w:rsidR="00FC61DE" w:rsidRDefault="00FC61DE" w:rsidP="00FC61DE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8" w:name="P294"/>
      <w:bookmarkEnd w:id="8"/>
    </w:p>
    <w:p w:rsidR="00FC61DE" w:rsidRDefault="00FC61DE" w:rsidP="00FC61DE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7. Порядок представления комиссией отчетности</w:t>
      </w:r>
    </w:p>
    <w:p w:rsidR="00FC61DE" w:rsidRDefault="00FC61DE" w:rsidP="00FC61DE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Муниципальная комиссия подготавливает и направляет в краевую комиссию отчеты о работе по профилактике безнадзорности и правонарушений несовершеннолетних за год в срок до 15 января года, следующего за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отчетным</w:t>
      </w:r>
      <w:proofErr w:type="gramEnd"/>
      <w:r>
        <w:rPr>
          <w:rFonts w:ascii="Times New Roman" w:hAnsi="Times New Roman" w:cs="Times New Roman"/>
          <w:sz w:val="28"/>
          <w:szCs w:val="28"/>
        </w:rPr>
        <w:t>, за полугодие - до 1 июля текущего года.</w:t>
      </w: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Форма отчета, представляемого муниципальной комиссией в краевую комиссию, утверждается на заседании краевой комиссии.</w:t>
      </w:r>
    </w:p>
    <w:p w:rsidR="00FC61DE" w:rsidRDefault="00FC61DE" w:rsidP="00FC61DE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C61DE" w:rsidRDefault="00FC61DE" w:rsidP="00FC61DE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8. Материально-техническое и организационное обеспечение комиссий</w:t>
      </w:r>
    </w:p>
    <w:p w:rsidR="00FC61DE" w:rsidRDefault="00FC61DE" w:rsidP="00FC61DE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C61DE" w:rsidRDefault="00FC61DE" w:rsidP="00FC6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Материально-техническое и организационное обеспечение муниципальной комиссии осуществляет администрация Нерчинско-Заводского муниципального округа. </w:t>
      </w:r>
    </w:p>
    <w:p w:rsidR="00FC61DE" w:rsidRDefault="00FC61DE" w:rsidP="00FC61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93053" w:rsidRPr="00693053" w:rsidRDefault="00693053" w:rsidP="00693053">
      <w:pPr>
        <w:tabs>
          <w:tab w:val="left" w:pos="4500"/>
        </w:tabs>
        <w:spacing w:line="360" w:lineRule="auto"/>
        <w:ind w:firstLine="709"/>
        <w:jc w:val="both"/>
        <w:rPr>
          <w:sz w:val="28"/>
          <w:szCs w:val="28"/>
        </w:rPr>
      </w:pPr>
    </w:p>
    <w:p w:rsidR="00A423EA" w:rsidRPr="00693053" w:rsidRDefault="00A423EA"/>
    <w:sectPr w:rsidR="00A423EA" w:rsidRPr="006930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155"/>
    <w:rsid w:val="00044384"/>
    <w:rsid w:val="002A2155"/>
    <w:rsid w:val="00693053"/>
    <w:rsid w:val="00982F72"/>
    <w:rsid w:val="00A423EA"/>
    <w:rsid w:val="00FC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0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61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C61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C61D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C61D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61D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0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61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C61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C61D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C61D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61D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4B82EF6AE9B572339773A40D369F9967D70562F4ACA1C66C57C1E29046CC6A232A4E319568DF851874B30CD7866DD71E53B28C9AA50C1CC1EZ1F" TargetMode="External"/><Relationship Id="rId13" Type="http://schemas.openxmlformats.org/officeDocument/2006/relationships/hyperlink" Target="consultantplus://offline/ref=14B82EF6AE9B572339773A40D369F9967D70562F4ACA1C66C57C1E29046CC6A232A4E319568DF955834B30CD7866DD71E53B28C9AA50C1CC1EZ1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4B82EF6AE9B572339773A40D369F9967D70562F4ACA1C66C57C1E29046CC6A232A4E319568DF851874B30CD7866DD71E53B28C9AA50C1CC1EZ1F" TargetMode="External"/><Relationship Id="rId12" Type="http://schemas.openxmlformats.org/officeDocument/2006/relationships/hyperlink" Target="consultantplus://offline/ref=14B82EF6AE9B572339773A40D369F9967D7D522D4BCA1C66C57C1E29046CC6A220A4BB155788E652835E669C3E13Z2F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4B82EF6AE9B57233977244DC505A59E7F7E09204EC81239902F1123513499FB70E3EA1302DCBC07884161823C35CE72E02712Z9F" TargetMode="External"/><Relationship Id="rId11" Type="http://schemas.openxmlformats.org/officeDocument/2006/relationships/hyperlink" Target="consultantplus://offline/ref=14B82EF6AE9B57233977244DC505A59E7F7E09204EC81239902F1123513499FB70E3EA1302DCBC07884161823C35CE72E02712Z9F" TargetMode="External"/><Relationship Id="rId5" Type="http://schemas.openxmlformats.org/officeDocument/2006/relationships/hyperlink" Target="consultantplus://offline/ref=14B82EF6AE9B572339773A40D369F9967D7D522D4BCA1C66C57C1E29046CC6A220A4BB155788E652835E669C3E13Z2F" TargetMode="External"/><Relationship Id="rId15" Type="http://schemas.openxmlformats.org/officeDocument/2006/relationships/hyperlink" Target="consultantplus://offline/ref=14B82EF6AE9B572339773A40D369F9967D70562F4ACA1C66C57C1E29046CC6A232A4E3195F8EF306D40431913D36CE70E63B2ACFB615Z3F" TargetMode="External"/><Relationship Id="rId10" Type="http://schemas.openxmlformats.org/officeDocument/2006/relationships/hyperlink" Target="consultantplus://offline/ref=14B82EF6AE9B572339773A40D369F9967D7D522D4BCA1C66C57C1E29046CC6A220A4BB155788E652835E669C3E13Z2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4B82EF6AE9B572339773A40D369F9967D70562F4ACA1C66C57C1E29046CC6A232A4E319568DF851874B30CD7866DD71E53B28C9AA50C1CC1EZ1F" TargetMode="External"/><Relationship Id="rId14" Type="http://schemas.openxmlformats.org/officeDocument/2006/relationships/hyperlink" Target="consultantplus://offline/ref=14B82EF6AE9B572339773A40D369F9967D70562F4ACA1C66C57C1E29046CC6A232A4E319568DF955824B30CD7866DD71E53B28C9AA50C1CC1EZ1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6182</Words>
  <Characters>35238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41338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кдн</dc:creator>
  <cp:keywords/>
  <dc:description/>
  <cp:lastModifiedBy>AdminNerzav</cp:lastModifiedBy>
  <cp:revision>8</cp:revision>
  <cp:lastPrinted>2026-05-15T02:42:00Z</cp:lastPrinted>
  <dcterms:created xsi:type="dcterms:W3CDTF">2026-05-15T08:18:00Z</dcterms:created>
  <dcterms:modified xsi:type="dcterms:W3CDTF">2026-05-27T06:58:00Z</dcterms:modified>
</cp:coreProperties>
</file>