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 xml:space="preserve">СОВЕТ </w:t>
      </w:r>
      <w:r w:rsidR="00DF4E44"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НЕРЧИНСКО-ЗАВОДСКОГО</w:t>
      </w:r>
    </w:p>
    <w:p w:rsidR="00DF4E44" w:rsidRPr="00186BFB" w:rsidRDefault="00DF4E44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МУНИЦИПАЛЬНОГО ОКРУГА</w:t>
      </w:r>
    </w:p>
    <w:p w:rsidR="00DF4E44" w:rsidRPr="00186BFB" w:rsidRDefault="00DF4E44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ЗАБАЙКАЛЬСКОГО КРАЯ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РЕШЕНИЕ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</w:p>
    <w:p w:rsidR="00D50838" w:rsidRPr="00186BFB" w:rsidRDefault="00D50838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</w:p>
    <w:p w:rsidR="004D4047" w:rsidRPr="00186BFB" w:rsidRDefault="00EF6D85" w:rsidP="00D50838">
      <w:pPr>
        <w:ind w:firstLine="709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31 мая </w:t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2023 года </w:t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  <w:t xml:space="preserve">№ </w:t>
      </w:r>
      <w:r w:rsidR="008D1241">
        <w:rPr>
          <w:rFonts w:ascii="Times New Roman" w:eastAsiaTheme="minorEastAsia" w:hAnsi="Times New Roman"/>
          <w:color w:val="000000" w:themeColor="text1"/>
          <w:sz w:val="28"/>
          <w:szCs w:val="28"/>
        </w:rPr>
        <w:t>143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>с. Нерчинский Завод</w:t>
      </w:r>
    </w:p>
    <w:p w:rsidR="004D4047" w:rsidRPr="00186BFB" w:rsidRDefault="004D4047" w:rsidP="00D5083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pStyle w:val="ConsPlusTitle"/>
        <w:suppressAutoHyphens/>
        <w:ind w:firstLine="709"/>
        <w:jc w:val="center"/>
        <w:rPr>
          <w:color w:val="000000" w:themeColor="text1"/>
        </w:rPr>
      </w:pPr>
    </w:p>
    <w:p w:rsidR="004D4047" w:rsidRPr="00186BFB" w:rsidRDefault="004D4047" w:rsidP="00D50838">
      <w:pPr>
        <w:pStyle w:val="1"/>
        <w:shd w:val="clear" w:color="auto" w:fill="auto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6B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Об информации </w:t>
      </w:r>
      <w:r w:rsidR="008D1241" w:rsidRPr="008D124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Председател</w:t>
      </w:r>
      <w:r w:rsidR="008D124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</w:t>
      </w:r>
      <w:r w:rsidR="008D1241" w:rsidRPr="008D124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Комитета образования Нерчинско-Зав</w:t>
      </w:r>
      <w:r w:rsidR="0086243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одского муниципального округа </w:t>
      </w:r>
      <w:r w:rsidRPr="00186B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Забайкальского края</w:t>
      </w:r>
    </w:p>
    <w:p w:rsidR="004D4047" w:rsidRPr="00186BFB" w:rsidRDefault="004D4047" w:rsidP="00D50838">
      <w:pPr>
        <w:tabs>
          <w:tab w:val="left" w:pos="7230"/>
        </w:tabs>
        <w:suppressAutoHyphens/>
        <w:ind w:firstLine="709"/>
        <w:jc w:val="left"/>
        <w:rPr>
          <w:rFonts w:ascii="Exo 2" w:hAnsi="Exo 2"/>
          <w:color w:val="000000" w:themeColor="text1"/>
          <w:sz w:val="28"/>
          <w:szCs w:val="28"/>
        </w:rPr>
      </w:pPr>
      <w:r w:rsidRPr="00186BFB">
        <w:rPr>
          <w:rFonts w:ascii="Exo 2" w:hAnsi="Exo 2"/>
          <w:color w:val="000000" w:themeColor="text1"/>
          <w:sz w:val="28"/>
          <w:szCs w:val="28"/>
        </w:rPr>
        <w:tab/>
      </w:r>
    </w:p>
    <w:p w:rsidR="004D4047" w:rsidRPr="00186BFB" w:rsidRDefault="004D4047" w:rsidP="00D50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Уставом Нерчинско-Заводского муниципального округа,</w:t>
      </w:r>
      <w:r w:rsidR="00186BFB"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 обсудив информацию администрации Нерчинско-Заводского муниципального округа Забайкальского края </w:t>
      </w:r>
      <w:r w:rsidR="008624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2436" w:rsidRPr="0086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организации летнего отдыха детей на территории Нерчинско-Заводского округа и взаимодействие с организациями принимающих участие в </w:t>
      </w:r>
      <w:r w:rsidR="0086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летнем отдыхе детей </w:t>
      </w:r>
      <w:r w:rsidR="00862436" w:rsidRPr="00862436"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86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>, Совет Нерчинско-Заводского муниципального округа Забайкальского края решил:</w:t>
      </w:r>
    </w:p>
    <w:p w:rsidR="004D4047" w:rsidRPr="00186BFB" w:rsidRDefault="004D4047" w:rsidP="00D5083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4047" w:rsidRPr="00186BFB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Принять к сведению информацию </w:t>
      </w:r>
      <w:r w:rsidR="00862436" w:rsidRPr="00862436">
        <w:rPr>
          <w:rFonts w:ascii="Times New Roman" w:hAnsi="Times New Roman"/>
          <w:color w:val="000000" w:themeColor="text1"/>
          <w:sz w:val="28"/>
          <w:szCs w:val="28"/>
        </w:rPr>
        <w:t>Председателя Комитета образования Нерчинско-За</w:t>
      </w:r>
      <w:r w:rsidR="00862436">
        <w:rPr>
          <w:rFonts w:ascii="Times New Roman" w:hAnsi="Times New Roman"/>
          <w:color w:val="000000" w:themeColor="text1"/>
          <w:sz w:val="28"/>
          <w:szCs w:val="28"/>
        </w:rPr>
        <w:t xml:space="preserve">водского муниципального округа </w:t>
      </w: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Забайкальского края </w:t>
      </w:r>
      <w:r w:rsidR="00186BFB" w:rsidRPr="00186BF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62436" w:rsidRPr="00862436">
        <w:rPr>
          <w:rFonts w:ascii="Times New Roman" w:hAnsi="Times New Roman"/>
          <w:color w:val="000000" w:themeColor="text1"/>
          <w:sz w:val="28"/>
          <w:szCs w:val="28"/>
        </w:rPr>
        <w:t>Об организации летнего отдыха детей на территории Нерчинско-Заводского округа и взаимодействие с организациями принимающих уч</w:t>
      </w:r>
      <w:r w:rsidR="00862436">
        <w:rPr>
          <w:rFonts w:ascii="Times New Roman" w:hAnsi="Times New Roman"/>
          <w:color w:val="000000" w:themeColor="text1"/>
          <w:sz w:val="28"/>
          <w:szCs w:val="28"/>
        </w:rPr>
        <w:t xml:space="preserve">астие в летнем отдыхе детей </w:t>
      </w:r>
      <w:r w:rsidR="00862436" w:rsidRPr="00862436">
        <w:rPr>
          <w:rFonts w:ascii="Times New Roman" w:hAnsi="Times New Roman"/>
          <w:color w:val="000000" w:themeColor="text1"/>
          <w:sz w:val="28"/>
          <w:szCs w:val="28"/>
        </w:rPr>
        <w:t>в 2023году.</w:t>
      </w:r>
      <w:r w:rsidR="00186BFB" w:rsidRPr="00186BF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F4E44" w:rsidRPr="00186B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D4047" w:rsidRPr="00186BFB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>Представленные материалы использовать при проведении встреч с населением, в том числе</w:t>
      </w:r>
      <w:r w:rsidR="00DF4E44"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для отчетов перед избирателями;</w:t>
      </w:r>
    </w:p>
    <w:p w:rsidR="004D4047" w:rsidRPr="00186BFB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</w:t>
      </w:r>
      <w:r w:rsidR="00DF4E44"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в газете «Советское Приаргунье», </w:t>
      </w:r>
      <w:r w:rsidRPr="00186BFB">
        <w:rPr>
          <w:rFonts w:ascii="Times New Roman" w:hAnsi="Times New Roman"/>
          <w:color w:val="000000" w:themeColor="text1"/>
          <w:sz w:val="28"/>
          <w:szCs w:val="28"/>
        </w:rPr>
        <w:t>на сайте Нерчинско-Заводского муниципального округа Забайкальского края в информационно-телекоммуникационной сети «Интернет».</w:t>
      </w:r>
    </w:p>
    <w:p w:rsidR="004D4047" w:rsidRPr="00186BFB" w:rsidRDefault="004D4047" w:rsidP="00D50838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B6A45" w:rsidRDefault="007B6A45" w:rsidP="007B6A45">
      <w:pPr>
        <w:rPr>
          <w:rFonts w:ascii="Times New Roman" w:hAnsi="Times New Roman"/>
          <w:sz w:val="28"/>
          <w:szCs w:val="28"/>
        </w:rPr>
      </w:pPr>
    </w:p>
    <w:p w:rsidR="007B6A45" w:rsidRDefault="007B6A45" w:rsidP="007B6A45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7B6A45" w:rsidRDefault="007B6A45" w:rsidP="007B6A45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С.А. </w:t>
      </w:r>
      <w:proofErr w:type="spellStart"/>
      <w:r>
        <w:rPr>
          <w:sz w:val="28"/>
          <w:szCs w:val="28"/>
        </w:rPr>
        <w:t>Скубьев</w:t>
      </w:r>
      <w:proofErr w:type="spellEnd"/>
    </w:p>
    <w:p w:rsidR="007B6A45" w:rsidRDefault="007B6A45" w:rsidP="007B6A45">
      <w:pPr>
        <w:pStyle w:val="c1e0e7eee2fbe9"/>
        <w:jc w:val="both"/>
        <w:rPr>
          <w:sz w:val="28"/>
          <w:szCs w:val="28"/>
        </w:rPr>
      </w:pPr>
    </w:p>
    <w:p w:rsidR="007B6A45" w:rsidRDefault="007B6A45" w:rsidP="007B6A45">
      <w:pPr>
        <w:pStyle w:val="c1e0e7eee2fbe9"/>
        <w:jc w:val="both"/>
        <w:rPr>
          <w:sz w:val="28"/>
          <w:szCs w:val="28"/>
        </w:rPr>
      </w:pPr>
    </w:p>
    <w:p w:rsidR="007B6A45" w:rsidRDefault="007B6A45" w:rsidP="007B6A45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7B6A45" w:rsidRDefault="007B6A45" w:rsidP="007B6A45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Михалёв</w:t>
      </w:r>
    </w:p>
    <w:p w:rsidR="005C2BF0" w:rsidRPr="007B6A45" w:rsidRDefault="004D4047" w:rsidP="007B6A45">
      <w:pPr>
        <w:ind w:firstLine="0"/>
        <w:jc w:val="left"/>
        <w:rPr>
          <w:rFonts w:ascii="Times New Roman" w:hAnsi="Times New Roman"/>
          <w:kern w:val="2"/>
          <w:sz w:val="28"/>
          <w:szCs w:val="28"/>
          <w:lang w:eastAsia="zh-CN" w:bidi="hi-IN"/>
        </w:rPr>
      </w:pPr>
      <w:r w:rsidRPr="00186BFB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 w:rsidR="005C2BF0" w:rsidRPr="00186BFB">
        <w:rPr>
          <w:rFonts w:ascii="Times New Roman" w:hAnsi="Times New Roman"/>
          <w:color w:val="000000" w:themeColor="text1"/>
          <w:sz w:val="28"/>
          <w:szCs w:val="22"/>
        </w:rPr>
        <w:lastRenderedPageBreak/>
        <w:t xml:space="preserve">Приложение к решению </w:t>
      </w:r>
    </w:p>
    <w:p w:rsidR="005C2BF0" w:rsidRPr="00186BFB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>Совета Нерчинско-Заводского</w:t>
      </w:r>
    </w:p>
    <w:p w:rsidR="005C2BF0" w:rsidRPr="00186BFB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>муниципального округа</w:t>
      </w:r>
    </w:p>
    <w:p w:rsidR="005C2BF0" w:rsidRPr="00186BFB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от </w:t>
      </w:r>
      <w:r w:rsidR="007C0BD5"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31 мая </w:t>
      </w:r>
      <w:r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2023 года № </w:t>
      </w:r>
      <w:r w:rsidR="007C0BD5" w:rsidRPr="00186BFB">
        <w:rPr>
          <w:rFonts w:ascii="Times New Roman" w:hAnsi="Times New Roman"/>
          <w:color w:val="000000" w:themeColor="text1"/>
          <w:sz w:val="28"/>
          <w:szCs w:val="22"/>
        </w:rPr>
        <w:t>14</w:t>
      </w:r>
      <w:r w:rsidR="00862436">
        <w:rPr>
          <w:rFonts w:ascii="Times New Roman" w:hAnsi="Times New Roman"/>
          <w:color w:val="000000" w:themeColor="text1"/>
          <w:sz w:val="28"/>
          <w:szCs w:val="22"/>
        </w:rPr>
        <w:t>3</w:t>
      </w:r>
    </w:p>
    <w:p w:rsidR="005C2BF0" w:rsidRPr="00186BFB" w:rsidRDefault="005C2BF0" w:rsidP="00D5083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62436" w:rsidRDefault="00862436" w:rsidP="00862436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  <w:shd w:val="clear" w:color="auto" w:fill="FFFEF9"/>
        </w:rPr>
        <w:t>Об организации отдыха, оздоровления и занятости детей и подростков</w:t>
      </w:r>
      <w:r>
        <w:rPr>
          <w:b/>
          <w:sz w:val="32"/>
          <w:szCs w:val="32"/>
        </w:rPr>
        <w:t xml:space="preserve"> на территории Нерчинско-Заводского муниципального округа</w:t>
      </w:r>
    </w:p>
    <w:p w:rsidR="00862436" w:rsidRDefault="00862436" w:rsidP="00862436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62436" w:rsidRDefault="00862436" w:rsidP="008624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EF9"/>
        </w:rPr>
        <w:t>Организация отдыха, оздоровления, занятости детей и подростков в летний период является неотъемлемой частью социальной политики государства. Это «зона» особого внимания к ребенку, его социальная защита, время оздоровления.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EF9"/>
        </w:rPr>
        <w:t>Реальность такова, что система образования совместно с образовательными организациями остаются главными организаторами отдыха и оздоровления детей, так как летний отдых это и социальная защита, и возможность для творческого развития детей, обогащения духовного мира и интеллекта ребёнка.</w:t>
      </w:r>
      <w:r>
        <w:rPr>
          <w:rStyle w:val="c4"/>
          <w:color w:val="000000"/>
          <w:sz w:val="28"/>
          <w:szCs w:val="28"/>
        </w:rPr>
        <w:t> </w:t>
      </w:r>
    </w:p>
    <w:p w:rsidR="00862436" w:rsidRDefault="00862436" w:rsidP="008624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EF9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вовлечение детей в новые социальные связи, удовлетворение индивидуальных интересов и потребностей.</w:t>
      </w:r>
      <w:r>
        <w:rPr>
          <w:color w:val="000000"/>
          <w:sz w:val="28"/>
          <w:szCs w:val="28"/>
          <w:shd w:val="clear" w:color="auto" w:fill="FFFEF9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EF9"/>
        </w:rPr>
        <w:t xml:space="preserve"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ребенка открывают летние оздоровительные лагеря и </w:t>
      </w:r>
      <w:proofErr w:type="spellStart"/>
      <w:r>
        <w:rPr>
          <w:rStyle w:val="c0"/>
          <w:color w:val="000000"/>
          <w:sz w:val="28"/>
          <w:szCs w:val="28"/>
          <w:shd w:val="clear" w:color="auto" w:fill="FFFEF9"/>
        </w:rPr>
        <w:t>досуговые</w:t>
      </w:r>
      <w:proofErr w:type="spellEnd"/>
      <w:r>
        <w:rPr>
          <w:rStyle w:val="c0"/>
          <w:color w:val="000000"/>
          <w:sz w:val="28"/>
          <w:szCs w:val="28"/>
          <w:shd w:val="clear" w:color="auto" w:fill="FFFEF9"/>
        </w:rPr>
        <w:t xml:space="preserve"> площадки.</w:t>
      </w:r>
    </w:p>
    <w:p w:rsidR="00862436" w:rsidRDefault="00862436" w:rsidP="008624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EF9"/>
        </w:rPr>
      </w:pPr>
      <w:r>
        <w:rPr>
          <w:rStyle w:val="c0"/>
          <w:color w:val="000000"/>
          <w:sz w:val="28"/>
          <w:szCs w:val="28"/>
          <w:shd w:val="clear" w:color="auto" w:fill="FFFEF9"/>
        </w:rPr>
        <w:t>Действительно, нигде так не раскрывается ребенок, как в летних лагерях и площадках. Здесь, кроме удовлетворения личных интересов, ребенок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настроить.</w:t>
      </w:r>
    </w:p>
    <w:p w:rsidR="00862436" w:rsidRDefault="00862436" w:rsidP="008624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Основными задачами организации летней оздоровительной кампании 2023 года являлись:</w:t>
      </w:r>
    </w:p>
    <w:p w:rsidR="00862436" w:rsidRDefault="00862436" w:rsidP="008624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создать условия для организованного отдыха, оздоровления и занятости детей;</w:t>
      </w:r>
    </w:p>
    <w:p w:rsidR="00862436" w:rsidRDefault="00862436" w:rsidP="008624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 создать безопасные условия отдыха и оздоровления детей.</w:t>
      </w:r>
    </w:p>
    <w:p w:rsidR="00862436" w:rsidRDefault="00862436" w:rsidP="008624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Учреждения своевременно были подготовлены к оздоровительной кампании, получили положительные санитарно–эпидемиологические заключения </w:t>
      </w:r>
      <w:proofErr w:type="spellStart"/>
      <w:r>
        <w:rPr>
          <w:rStyle w:val="c4"/>
          <w:color w:val="000000"/>
          <w:sz w:val="28"/>
          <w:szCs w:val="28"/>
        </w:rPr>
        <w:t>Роспотребнадзора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862436" w:rsidRDefault="00862436" w:rsidP="0086243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Основной формой летнего отдыха является: летний оздоровительный лагерь с дневным пребыванием детей (июнь).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преддверии летнего периода 2023 года проведена большая предварительная работа по организации летней занятости детей в школах: анкетирование родителей обучающихся, составлена карта занятости  на каждого ребенка и пла</w:t>
      </w:r>
      <w:proofErr w:type="gramStart"/>
      <w:r>
        <w:rPr>
          <w:color w:val="000000"/>
          <w:sz w:val="28"/>
          <w:szCs w:val="28"/>
          <w:shd w:val="clear" w:color="auto" w:fill="FFFFFF"/>
        </w:rPr>
        <w:t>н-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сетка, проводимых мероприятий в летний период, графики работы, составлены списки обучающихся, посещающих летний оздоровительный лагерь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досуговые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площадки на основе анкет родителей.</w:t>
      </w:r>
      <w:r>
        <w:rPr>
          <w:sz w:val="28"/>
          <w:szCs w:val="28"/>
        </w:rPr>
        <w:t xml:space="preserve"> Всего в </w:t>
      </w:r>
      <w:proofErr w:type="spellStart"/>
      <w:r>
        <w:rPr>
          <w:sz w:val="28"/>
          <w:szCs w:val="28"/>
        </w:rPr>
        <w:t>Нерчинско-Заводском</w:t>
      </w:r>
      <w:proofErr w:type="spellEnd"/>
      <w:r>
        <w:rPr>
          <w:sz w:val="28"/>
          <w:szCs w:val="28"/>
        </w:rPr>
        <w:t xml:space="preserve"> округе 17 образовательных учреждений, в 15 открываются ЛОЛ пришкольного типа.</w:t>
      </w:r>
    </w:p>
    <w:p w:rsidR="00862436" w:rsidRDefault="00862436" w:rsidP="008624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муниципальных образовательных учреждениях будут открыты 15 лагерей дневного пребывания детей (не будет работать лагерь в МОУ Ивановской ОО</w:t>
      </w:r>
      <w:proofErr w:type="gramStart"/>
      <w:r>
        <w:rPr>
          <w:rFonts w:ascii="Times New Roman" w:hAnsi="Times New Roman"/>
          <w:sz w:val="28"/>
          <w:szCs w:val="28"/>
        </w:rPr>
        <w:t>Ш-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 помещений, МОУ </w:t>
      </w:r>
      <w:proofErr w:type="spellStart"/>
      <w:r>
        <w:rPr>
          <w:rFonts w:ascii="Times New Roman" w:hAnsi="Times New Roman"/>
          <w:sz w:val="28"/>
          <w:szCs w:val="28"/>
        </w:rPr>
        <w:t>Уров-Ключевской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нет достаточного контингента </w:t>
      </w:r>
      <w:r>
        <w:rPr>
          <w:rFonts w:ascii="Times New Roman" w:hAnsi="Times New Roman"/>
          <w:sz w:val="28"/>
          <w:szCs w:val="28"/>
        </w:rPr>
        <w:lastRenderedPageBreak/>
        <w:t xml:space="preserve">детей) Всего должны отдохнуть и оздоровиться -317 обучающихся. В каждом ОУ составлена программа работы ЛОУ по различным направлениям: </w:t>
      </w:r>
      <w:proofErr w:type="gramStart"/>
      <w:r>
        <w:rPr>
          <w:rFonts w:ascii="Times New Roman" w:hAnsi="Times New Roman"/>
          <w:sz w:val="28"/>
          <w:szCs w:val="28"/>
        </w:rPr>
        <w:t>физкультурно-спортивное</w:t>
      </w:r>
      <w:proofErr w:type="gramEnd"/>
      <w:r>
        <w:rPr>
          <w:rFonts w:ascii="Times New Roman" w:hAnsi="Times New Roman"/>
          <w:sz w:val="28"/>
          <w:szCs w:val="28"/>
        </w:rPr>
        <w:t xml:space="preserve">, художественное, </w:t>
      </w:r>
      <w:proofErr w:type="spellStart"/>
      <w:r>
        <w:rPr>
          <w:rFonts w:ascii="Times New Roman" w:hAnsi="Times New Roman"/>
          <w:sz w:val="28"/>
          <w:szCs w:val="28"/>
        </w:rPr>
        <w:t>туристическо-краеведческое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социально-педагогическое, </w:t>
      </w:r>
      <w:proofErr w:type="spellStart"/>
      <w:r>
        <w:rPr>
          <w:rFonts w:ascii="Times New Roman" w:hAnsi="Times New Roman"/>
          <w:sz w:val="28"/>
          <w:szCs w:val="28"/>
        </w:rPr>
        <w:t>естественно-научное</w:t>
      </w:r>
      <w:proofErr w:type="spellEnd"/>
      <w:r>
        <w:rPr>
          <w:rFonts w:ascii="Times New Roman" w:hAnsi="Times New Roman"/>
          <w:sz w:val="28"/>
          <w:szCs w:val="28"/>
        </w:rPr>
        <w:t>, техническое</w:t>
      </w:r>
    </w:p>
    <w:p w:rsidR="00862436" w:rsidRDefault="00862436" w:rsidP="008624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детей в лагерях дневного пребывания на период с 01 июня 2023г по 22.06.2023г: дети с ОВЗ-23человека, опекаемые-2 человека, состоящие на учёте (ВШК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ДН)-17 человек, неполная семья-2 человека, малообеспеченная  семья-16 человек, мобилизованные -2,трудная жизненная ситуация -6</w:t>
      </w:r>
    </w:p>
    <w:p w:rsidR="00862436" w:rsidRDefault="00862436" w:rsidP="008624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финансировании отдыха и оздоровления детей в 2023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в Министерство образования и науки подан реестр расчета средств на организацию отдыха и оздоровления детей на сумму 991893 руля, питание в день на ребенка составляет -168 рублей, родительская плата -302 рубля, стоимость путевки -3024рубля</w:t>
      </w:r>
    </w:p>
    <w:p w:rsidR="0000393C" w:rsidRPr="00862436" w:rsidRDefault="00862436" w:rsidP="008624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Остаются проблемы с медицинским обслуживанием – в МОУ </w:t>
      </w:r>
      <w:proofErr w:type="spellStart"/>
      <w:r>
        <w:rPr>
          <w:rFonts w:ascii="Times New Roman" w:hAnsi="Times New Roman"/>
          <w:sz w:val="28"/>
          <w:szCs w:val="28"/>
        </w:rPr>
        <w:t>Ишагинская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/>
          <w:sz w:val="28"/>
          <w:szCs w:val="28"/>
        </w:rPr>
        <w:t>Широковская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/>
          <w:sz w:val="28"/>
          <w:szCs w:val="28"/>
        </w:rPr>
        <w:t>Олочинская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 нет медицинского работника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sectPr w:rsidR="0000393C" w:rsidRPr="00862436" w:rsidSect="004D4047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o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DAA"/>
    <w:multiLevelType w:val="hybridMultilevel"/>
    <w:tmpl w:val="34120316"/>
    <w:lvl w:ilvl="0" w:tplc="4F88AC7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4C3943"/>
    <w:multiLevelType w:val="hybridMultilevel"/>
    <w:tmpl w:val="5146791A"/>
    <w:lvl w:ilvl="0" w:tplc="37AC3A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2BC1D40"/>
    <w:multiLevelType w:val="hybridMultilevel"/>
    <w:tmpl w:val="5A8AEA10"/>
    <w:lvl w:ilvl="0" w:tplc="B0902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E569F1"/>
    <w:multiLevelType w:val="hybridMultilevel"/>
    <w:tmpl w:val="EAAC696C"/>
    <w:lvl w:ilvl="0" w:tplc="82E4E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6930"/>
    <w:rsid w:val="0000393C"/>
    <w:rsid w:val="00061952"/>
    <w:rsid w:val="000F1B36"/>
    <w:rsid w:val="00186BFB"/>
    <w:rsid w:val="001A71DD"/>
    <w:rsid w:val="00226783"/>
    <w:rsid w:val="00471717"/>
    <w:rsid w:val="004D4047"/>
    <w:rsid w:val="00516795"/>
    <w:rsid w:val="00546FEF"/>
    <w:rsid w:val="00590C58"/>
    <w:rsid w:val="005C2BF0"/>
    <w:rsid w:val="005C51A8"/>
    <w:rsid w:val="006E7268"/>
    <w:rsid w:val="007B6A45"/>
    <w:rsid w:val="007C0BD5"/>
    <w:rsid w:val="007D6930"/>
    <w:rsid w:val="008343AA"/>
    <w:rsid w:val="00862436"/>
    <w:rsid w:val="008638B0"/>
    <w:rsid w:val="008B1CB9"/>
    <w:rsid w:val="008D1241"/>
    <w:rsid w:val="00946DCC"/>
    <w:rsid w:val="00B60467"/>
    <w:rsid w:val="00BF35B5"/>
    <w:rsid w:val="00C02EF4"/>
    <w:rsid w:val="00D47F56"/>
    <w:rsid w:val="00D50838"/>
    <w:rsid w:val="00DF4E44"/>
    <w:rsid w:val="00E4126C"/>
    <w:rsid w:val="00E81D40"/>
    <w:rsid w:val="00EA4073"/>
    <w:rsid w:val="00EF6D85"/>
    <w:rsid w:val="00F400C8"/>
    <w:rsid w:val="00F8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69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93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81D40"/>
    <w:pPr>
      <w:ind w:left="720"/>
      <w:contextualSpacing/>
    </w:pPr>
  </w:style>
  <w:style w:type="paragraph" w:customStyle="1" w:styleId="ConsPlusTitle">
    <w:name w:val="ConsPlusTitle"/>
    <w:uiPriority w:val="99"/>
    <w:rsid w:val="005C2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uiPriority w:val="99"/>
    <w:rsid w:val="005C2B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5">
    <w:name w:val="Основной текст_"/>
    <w:link w:val="1"/>
    <w:locked/>
    <w:rsid w:val="005C2BF0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C2BF0"/>
    <w:pPr>
      <w:widowControl w:val="0"/>
      <w:shd w:val="clear" w:color="auto" w:fill="FFFFFF"/>
      <w:spacing w:after="280"/>
      <w:ind w:firstLine="400"/>
      <w:jc w:val="lef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ConsPlusNormal">
    <w:name w:val="ConsPlusNormal"/>
    <w:rsid w:val="005C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5C2BF0"/>
    <w:pPr>
      <w:ind w:firstLine="709"/>
      <w:jc w:val="center"/>
    </w:pPr>
    <w:rPr>
      <w:rFonts w:ascii="Times New Roman" w:hAnsi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5C2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C0BD5"/>
    <w:pPr>
      <w:spacing w:after="0" w:line="240" w:lineRule="auto"/>
    </w:pPr>
  </w:style>
  <w:style w:type="paragraph" w:customStyle="1" w:styleId="c11">
    <w:name w:val="c11"/>
    <w:basedOn w:val="a"/>
    <w:rsid w:val="008624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6">
    <w:name w:val="c6"/>
    <w:basedOn w:val="a"/>
    <w:rsid w:val="008624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14">
    <w:name w:val="c14"/>
    <w:basedOn w:val="a0"/>
    <w:rsid w:val="00862436"/>
  </w:style>
  <w:style w:type="character" w:customStyle="1" w:styleId="c0">
    <w:name w:val="c0"/>
    <w:basedOn w:val="a0"/>
    <w:rsid w:val="00862436"/>
  </w:style>
  <w:style w:type="character" w:customStyle="1" w:styleId="c4">
    <w:name w:val="c4"/>
    <w:basedOn w:val="a0"/>
    <w:rsid w:val="00862436"/>
  </w:style>
  <w:style w:type="paragraph" w:customStyle="1" w:styleId="c1e0e7eee2fbe9">
    <w:name w:val="Бc1аe0зe7оeeвe2ыfbйe9"/>
    <w:rsid w:val="007B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АМР</cp:lastModifiedBy>
  <cp:revision>4</cp:revision>
  <cp:lastPrinted>2023-06-06T12:28:00Z</cp:lastPrinted>
  <dcterms:created xsi:type="dcterms:W3CDTF">2023-06-05T13:37:00Z</dcterms:created>
  <dcterms:modified xsi:type="dcterms:W3CDTF">2023-06-06T12:28:00Z</dcterms:modified>
</cp:coreProperties>
</file>