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61B3" w:rsidRPr="00F536CE" w:rsidRDefault="00E561B3" w:rsidP="00DD3A8E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W w:w="9497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9497"/>
      </w:tblGrid>
      <w:tr w:rsidR="00E561B3" w:rsidRPr="00B5046D" w:rsidTr="00D93991"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3C0A" w:rsidRPr="00B5046D" w:rsidRDefault="003D3C0A" w:rsidP="007D565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046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АДМИНИСТРАЦИЯ </w:t>
            </w:r>
            <w:r w:rsidR="007D5657" w:rsidRPr="00B5046D">
              <w:rPr>
                <w:rFonts w:ascii="Times New Roman" w:hAnsi="Times New Roman" w:cs="Times New Roman"/>
                <w:b/>
                <w:sz w:val="28"/>
                <w:szCs w:val="28"/>
              </w:rPr>
              <w:t>НЕРЧИНСКО-ЗАВОДСКОГО МУНИЦИПАЛЬНОГО ОКРУГА</w:t>
            </w:r>
          </w:p>
          <w:p w:rsidR="007D5657" w:rsidRPr="00B5046D" w:rsidRDefault="007D5657" w:rsidP="007D565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046D">
              <w:rPr>
                <w:rFonts w:ascii="Times New Roman" w:hAnsi="Times New Roman" w:cs="Times New Roman"/>
                <w:b/>
                <w:sz w:val="28"/>
                <w:szCs w:val="28"/>
              </w:rPr>
              <w:t>ЗАБАЙКАЛЬСКОГО КРАЯ</w:t>
            </w:r>
          </w:p>
          <w:p w:rsidR="003D3C0A" w:rsidRPr="00B5046D" w:rsidRDefault="003D3C0A" w:rsidP="003D3C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3D3C0A" w:rsidRPr="00B5046D" w:rsidRDefault="003D3C0A" w:rsidP="003D3C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504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ПОСТАНОВЛЕНИЕ </w:t>
            </w:r>
          </w:p>
          <w:p w:rsidR="003D3C0A" w:rsidRPr="00B5046D" w:rsidRDefault="003D3C0A" w:rsidP="003D3C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3C0A" w:rsidRPr="00B5046D" w:rsidRDefault="007D5657" w:rsidP="003D3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046D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0E01CC">
              <w:rPr>
                <w:rFonts w:ascii="Times New Roman" w:hAnsi="Times New Roman" w:cs="Times New Roman"/>
                <w:sz w:val="28"/>
                <w:szCs w:val="28"/>
              </w:rPr>
              <w:t>22 декабря</w:t>
            </w:r>
            <w:r w:rsidRPr="00B504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D3C0A" w:rsidRPr="00B5046D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C357D1" w:rsidRPr="00B5046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D3C0A" w:rsidRPr="00B5046D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  <w:r w:rsidR="003D3C0A" w:rsidRPr="00B5046D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3D3C0A" w:rsidRPr="00B5046D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3D3C0A" w:rsidRPr="00B5046D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  <w:r w:rsidR="00967AEA" w:rsidRPr="00B5046D"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  <w:r w:rsidR="003D3C0A" w:rsidRPr="00B504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E01CC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B5046D" w:rsidRPr="00B504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D3C0A" w:rsidRPr="00B5046D">
              <w:rPr>
                <w:rFonts w:ascii="Times New Roman" w:hAnsi="Times New Roman" w:cs="Times New Roman"/>
                <w:sz w:val="28"/>
                <w:szCs w:val="28"/>
              </w:rPr>
              <w:t xml:space="preserve"> №  </w:t>
            </w:r>
            <w:r w:rsidRPr="00B504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E01CC">
              <w:rPr>
                <w:rFonts w:ascii="Times New Roman" w:hAnsi="Times New Roman" w:cs="Times New Roman"/>
                <w:sz w:val="28"/>
                <w:szCs w:val="28"/>
              </w:rPr>
              <w:t>778</w:t>
            </w:r>
          </w:p>
          <w:p w:rsidR="007D5657" w:rsidRPr="00B5046D" w:rsidRDefault="007D5657" w:rsidP="003D3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3C0A" w:rsidRPr="00B5046D" w:rsidRDefault="007D5657" w:rsidP="003D3C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046D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B5046D">
              <w:rPr>
                <w:rFonts w:ascii="Times New Roman" w:hAnsi="Times New Roman" w:cs="Times New Roman"/>
                <w:sz w:val="28"/>
                <w:szCs w:val="28"/>
              </w:rPr>
              <w:t>.Н</w:t>
            </w:r>
            <w:proofErr w:type="gramEnd"/>
            <w:r w:rsidRPr="00B5046D">
              <w:rPr>
                <w:rFonts w:ascii="Times New Roman" w:hAnsi="Times New Roman" w:cs="Times New Roman"/>
                <w:sz w:val="28"/>
                <w:szCs w:val="28"/>
              </w:rPr>
              <w:t>ерчинский Завод</w:t>
            </w:r>
          </w:p>
          <w:p w:rsidR="00B5046D" w:rsidRPr="00900BD1" w:rsidRDefault="00B5046D" w:rsidP="003D3C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5046D" w:rsidRPr="00900BD1" w:rsidRDefault="00900BD1" w:rsidP="00B5046D">
            <w:pPr>
              <w:spacing w:after="240" w:line="240" w:lineRule="auto"/>
              <w:jc w:val="center"/>
              <w:textAlignment w:val="baseline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00B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 внесении изменений в Постановление № 221 от 05.03.2023 г. «</w:t>
            </w:r>
            <w:r w:rsidRPr="00900BD1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административного регламента предоставления муниципальной услуги «Предоставление земельных участков государственной или муниципальной собственности, на торгах» на территории Нерчинско-Заводского муниципального округа Забайкальского края»</w:t>
            </w:r>
          </w:p>
          <w:p w:rsidR="00B5046D" w:rsidRPr="00900BD1" w:rsidRDefault="00900BD1" w:rsidP="00B5046D">
            <w:pPr>
              <w:shd w:val="clear" w:color="auto" w:fill="FFFFFF"/>
              <w:spacing w:after="0" w:line="240" w:lineRule="auto"/>
              <w:ind w:firstLine="709"/>
              <w:jc w:val="both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900BD1">
              <w:rPr>
                <w:rFonts w:ascii="Times New Roman" w:hAnsi="Times New Roman" w:cs="Times New Roman"/>
                <w:sz w:val="28"/>
                <w:szCs w:val="28"/>
              </w:rPr>
              <w:t>В соответствии с Земельным кодексом Российской Федерации, руководствуясь Федеральным законом от 27 июля 2010 года № 210-ФЗ «Об организации предоставления государственных и муниципальных услуг», постановлением администрации Нерчинско-Заводского муниципального округа от 23 марта 2023 год № 158 «О порядке разработки и утверждения административных регламентов предоставления муниципальных услуг администрацией Нерчинско-Заводского муниципального округа», Уставом Нерчинско-Заводского муниципального округа Забайкальского края, администрация Нерчинско-Заводского муниципального округа Забайкальского края</w:t>
            </w:r>
            <w:proofErr w:type="gramEnd"/>
            <w:r w:rsidRPr="00900BD1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постановляет</w:t>
            </w:r>
            <w:r w:rsidRPr="00900B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:rsidR="00B5046D" w:rsidRPr="00900BD1" w:rsidRDefault="00B5046D" w:rsidP="00B5046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5046D" w:rsidRPr="00BF199D" w:rsidRDefault="00B5046D" w:rsidP="00B5046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00BD1" w:rsidRDefault="00B5046D" w:rsidP="00900BD1">
            <w:pPr>
              <w:spacing w:after="240" w:line="240" w:lineRule="auto"/>
              <w:jc w:val="both"/>
              <w:textAlignment w:val="baseline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900B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</w:t>
            </w:r>
            <w:r w:rsidR="00900B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r w:rsidR="00900B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</w:t>
            </w:r>
            <w:r w:rsidR="00900BD1" w:rsidRPr="00900B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остановление № 221 от 05.03.2023 г</w:t>
            </w:r>
            <w:r w:rsidR="00900BD1" w:rsidRPr="00900BD1">
              <w:t xml:space="preserve"> </w:t>
            </w:r>
            <w:r w:rsidR="00900BD1" w:rsidRPr="00900B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</w:t>
            </w:r>
            <w:r w:rsidR="00900BD1" w:rsidRPr="00900BD1">
              <w:rPr>
                <w:rFonts w:ascii="Times New Roman" w:hAnsi="Times New Roman" w:cs="Times New Roman"/>
                <w:sz w:val="28"/>
                <w:szCs w:val="28"/>
              </w:rPr>
              <w:t>Об утверждении административного регламента предоставления муниципальной услуги «Предоставление земельных участков государственной или муниципальной собственности, на торгах» на территории Нерчинско-Заводского муниципального округа Забайкальского края»</w:t>
            </w:r>
            <w:r w:rsidR="00900BD1">
              <w:rPr>
                <w:rFonts w:ascii="Times New Roman" w:hAnsi="Times New Roman" w:cs="Times New Roman"/>
                <w:sz w:val="28"/>
                <w:szCs w:val="28"/>
              </w:rPr>
              <w:t xml:space="preserve"> внести изменения:</w:t>
            </w:r>
          </w:p>
          <w:p w:rsidR="00900BD1" w:rsidRDefault="00900BD1" w:rsidP="00900BD1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- «</w:t>
            </w:r>
            <w:r>
              <w:rPr>
                <w:color w:val="000000"/>
                <w:sz w:val="27"/>
                <w:szCs w:val="27"/>
              </w:rPr>
              <w:t>Извещение о проведении аукциона размещается на официальном сайте уполномоченного органа в информационно-телекоммуникационной сети "Интернет" (далее - официальный сайт уполномоченного органа), на официальном сайте Российской Федерации в информационно-телекоммуникационной сети "Интернет" для размещения информации о проведении торгов, определенном Правительством Российской Федерации (далее - официальный сайт), не менее чем за десять рабочих дней до дня проведения аукциона.</w:t>
            </w:r>
            <w:proofErr w:type="gramEnd"/>
            <w:r>
              <w:rPr>
                <w:color w:val="000000"/>
                <w:sz w:val="27"/>
                <w:szCs w:val="27"/>
              </w:rPr>
              <w:t xml:space="preserve"> Указанное извещение должно быть доступно для ознакомления всем заинтересованным лицам без взимания платы».</w:t>
            </w:r>
          </w:p>
          <w:p w:rsidR="00900BD1" w:rsidRDefault="00900BD1" w:rsidP="00900BD1">
            <w:pPr>
              <w:pStyle w:val="no-indent"/>
              <w:shd w:val="clear" w:color="auto" w:fill="FFFFFF"/>
              <w:spacing w:before="0" w:beforeAutospacing="0" w:after="0" w:afterAutospacing="0"/>
              <w:rPr>
                <w:color w:val="828282"/>
                <w:sz w:val="25"/>
                <w:szCs w:val="25"/>
              </w:rPr>
            </w:pPr>
            <w:r>
              <w:rPr>
                <w:color w:val="828282"/>
                <w:sz w:val="25"/>
                <w:szCs w:val="25"/>
              </w:rPr>
              <w:t xml:space="preserve"> </w:t>
            </w:r>
          </w:p>
          <w:p w:rsidR="00900BD1" w:rsidRPr="00900BD1" w:rsidRDefault="00900BD1" w:rsidP="00900B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0B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 «Уполномоченный орган обеспечивает размещение извещения о проведении аукциона в срок не </w:t>
            </w:r>
            <w:proofErr w:type="gramStart"/>
            <w:r w:rsidRPr="00900BD1">
              <w:rPr>
                <w:rFonts w:ascii="Times New Roman" w:hAnsi="Times New Roman" w:cs="Times New Roman"/>
                <w:sz w:val="28"/>
                <w:szCs w:val="28"/>
              </w:rPr>
              <w:t>позднее</w:t>
            </w:r>
            <w:proofErr w:type="gramEnd"/>
            <w:r w:rsidRPr="00900BD1">
              <w:rPr>
                <w:rFonts w:ascii="Times New Roman" w:hAnsi="Times New Roman" w:cs="Times New Roman"/>
                <w:sz w:val="28"/>
                <w:szCs w:val="28"/>
              </w:rPr>
              <w:t xml:space="preserve"> чем три месяца с момента принятия решения о проведении аукциона, предусмотренного </w:t>
            </w:r>
            <w:hyperlink r:id="rId5" w:anchor="dst603" w:history="1">
              <w:r w:rsidRPr="00900BD1">
                <w:rPr>
                  <w:rStyle w:val="a9"/>
                  <w:rFonts w:ascii="Times New Roman" w:hAnsi="Times New Roman" w:cs="Times New Roman"/>
                  <w:color w:val="1A0DAB"/>
                  <w:sz w:val="28"/>
                  <w:szCs w:val="28"/>
                </w:rPr>
                <w:t>подпунктом 5 пункта 3</w:t>
              </w:r>
            </w:hyperlink>
            <w:r w:rsidRPr="00900BD1">
              <w:rPr>
                <w:rFonts w:ascii="Times New Roman" w:hAnsi="Times New Roman" w:cs="Times New Roman"/>
                <w:sz w:val="28"/>
                <w:szCs w:val="28"/>
              </w:rPr>
              <w:t>, </w:t>
            </w:r>
            <w:hyperlink r:id="rId6" w:anchor="dst2760" w:history="1">
              <w:r w:rsidRPr="00900BD1">
                <w:rPr>
                  <w:rStyle w:val="a9"/>
                  <w:rFonts w:ascii="Times New Roman" w:hAnsi="Times New Roman" w:cs="Times New Roman"/>
                  <w:color w:val="1A0DAB"/>
                  <w:sz w:val="28"/>
                  <w:szCs w:val="28"/>
                </w:rPr>
                <w:t>подпунктом 9 пункта 4</w:t>
              </w:r>
            </w:hyperlink>
            <w:r w:rsidRPr="00900BD1">
              <w:rPr>
                <w:rFonts w:ascii="Times New Roman" w:hAnsi="Times New Roman" w:cs="Times New Roman"/>
                <w:sz w:val="28"/>
                <w:szCs w:val="28"/>
              </w:rPr>
              <w:t> настоящей статьи или </w:t>
            </w:r>
            <w:hyperlink r:id="rId7" w:anchor="dst879" w:history="1">
              <w:r w:rsidRPr="00900BD1">
                <w:rPr>
                  <w:rStyle w:val="a9"/>
                  <w:rFonts w:ascii="Times New Roman" w:hAnsi="Times New Roman" w:cs="Times New Roman"/>
                  <w:color w:val="1A0DAB"/>
                  <w:sz w:val="28"/>
                  <w:szCs w:val="28"/>
                </w:rPr>
                <w:t>подпунктом 1 пункта 7 статьи 39.18</w:t>
              </w:r>
            </w:hyperlink>
            <w:r w:rsidRPr="00900BD1">
              <w:rPr>
                <w:rFonts w:ascii="Times New Roman" w:hAnsi="Times New Roman" w:cs="Times New Roman"/>
                <w:sz w:val="28"/>
                <w:szCs w:val="28"/>
              </w:rPr>
              <w:t> настоящего Кодекса».</w:t>
            </w:r>
          </w:p>
          <w:p w:rsidR="00900BD1" w:rsidRPr="00900BD1" w:rsidRDefault="00900BD1" w:rsidP="00900BD1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00BD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- «Уполномоченный орган не </w:t>
            </w:r>
            <w:proofErr w:type="gramStart"/>
            <w:r w:rsidRPr="00900BD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позднее</w:t>
            </w:r>
            <w:proofErr w:type="gramEnd"/>
            <w:r w:rsidRPr="00900BD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чем за один рабочий день до даты окончания приема заявок на участие в аукционе вправе принять решение о внесении изменений в извещение о проведении аукциона в целях исправления технических ошибок, не связанных с предметом аукциона, начальной ценой предмета аукциона, "шагом аукциона", размером задатка, со сроком заключаемого по результатам аукциона договора аренды, а также с видом права, на </w:t>
            </w:r>
            <w:proofErr w:type="gramStart"/>
            <w:r w:rsidRPr="00900BD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котором</w:t>
            </w:r>
            <w:proofErr w:type="gramEnd"/>
            <w:r w:rsidRPr="00900BD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земельный участок предоставляется по результатам аукциона. При этом срок подачи заявок на участие в аукционе должен быть продлен таким образом, чтобы со дня размещения в порядке, установленном </w:t>
            </w:r>
            <w:hyperlink r:id="rId8" w:anchor="dst2761" w:history="1">
              <w:r w:rsidRPr="00900BD1">
                <w:rPr>
                  <w:rStyle w:val="a9"/>
                  <w:rFonts w:ascii="Times New Roman" w:hAnsi="Times New Roman" w:cs="Times New Roman"/>
                  <w:color w:val="1A0DAB"/>
                  <w:sz w:val="28"/>
                  <w:szCs w:val="28"/>
                  <w:shd w:val="clear" w:color="auto" w:fill="FFFFFF"/>
                </w:rPr>
                <w:t>пунктом 19</w:t>
              </w:r>
            </w:hyperlink>
            <w:r w:rsidRPr="00900BD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настоящей статьи, изменений в извещение о проведен</w:t>
            </w:r>
            <w:proofErr w:type="gramStart"/>
            <w:r w:rsidRPr="00900BD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ии ау</w:t>
            </w:r>
            <w:proofErr w:type="gramEnd"/>
            <w:r w:rsidRPr="00900BD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кциона до дня проведения аукциона такой срок составлял не менее десяти рабочих дней. Информация о внесении изменений в извещение о проведен</w:t>
            </w:r>
            <w:proofErr w:type="gramStart"/>
            <w:r w:rsidRPr="00900BD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ии ау</w:t>
            </w:r>
            <w:proofErr w:type="gramEnd"/>
            <w:r w:rsidRPr="00900BD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кциона размещается на официальном сайте уполномоченного органа, на официальном сайте. Указанное извещение должно быть доступно для ознакомления всем заинтересованным лицам без взимания платы».</w:t>
            </w:r>
          </w:p>
          <w:p w:rsidR="00900BD1" w:rsidRPr="00900BD1" w:rsidRDefault="00900BD1" w:rsidP="00900BD1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gramStart"/>
            <w:r w:rsidRPr="00900BD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- «Если договор купли-продажи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орган, уполномоченный орган направляет указанные договоры участнику аукциона, который сделал предпоследнее предложение о цене предмета аукциона, для их заключения по цене, предложенной таким участником аукциона».</w:t>
            </w:r>
            <w:proofErr w:type="gramEnd"/>
          </w:p>
          <w:p w:rsidR="003D3C0A" w:rsidRPr="00B5046D" w:rsidRDefault="00B5046D" w:rsidP="00900BD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B5046D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3D3C0A" w:rsidRPr="00B5046D">
              <w:rPr>
                <w:rFonts w:ascii="Times New Roman" w:hAnsi="Times New Roman" w:cs="Times New Roman"/>
                <w:sz w:val="28"/>
                <w:szCs w:val="28"/>
              </w:rPr>
              <w:t xml:space="preserve">Настоящее постановление опубликовать (обнародовать) на официальном сайте администрации </w:t>
            </w:r>
            <w:r w:rsidR="00DC2919" w:rsidRPr="00B5046D">
              <w:rPr>
                <w:rFonts w:ascii="Times New Roman" w:hAnsi="Times New Roman" w:cs="Times New Roman"/>
                <w:sz w:val="28"/>
                <w:szCs w:val="28"/>
              </w:rPr>
              <w:t xml:space="preserve">Нерчинско-Заводского муниципального округа </w:t>
            </w:r>
            <w:r w:rsidR="003D3C0A" w:rsidRPr="00B5046D">
              <w:rPr>
                <w:rFonts w:ascii="Times New Roman" w:hAnsi="Times New Roman" w:cs="Times New Roman"/>
                <w:sz w:val="28"/>
                <w:szCs w:val="28"/>
              </w:rPr>
              <w:t>в сети Интернет.</w:t>
            </w:r>
          </w:p>
          <w:p w:rsidR="003D3C0A" w:rsidRPr="00B5046D" w:rsidRDefault="00B5046D" w:rsidP="00900BD1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046D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3D3C0A" w:rsidRPr="00B5046D">
              <w:rPr>
                <w:rFonts w:ascii="Times New Roman" w:hAnsi="Times New Roman" w:cs="Times New Roman"/>
                <w:sz w:val="28"/>
                <w:szCs w:val="28"/>
              </w:rPr>
              <w:t>Настоящее постановление вступает в силу на следующий день после дня его официального опубликования (обнародования).</w:t>
            </w:r>
          </w:p>
          <w:p w:rsidR="003D3C0A" w:rsidRDefault="003D3C0A" w:rsidP="00900BD1">
            <w:pPr>
              <w:tabs>
                <w:tab w:val="left" w:pos="1134"/>
              </w:tabs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046D" w:rsidRDefault="00B5046D" w:rsidP="003D3C0A">
            <w:pPr>
              <w:tabs>
                <w:tab w:val="left" w:pos="1134"/>
              </w:tabs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3A8E" w:rsidRPr="00900BD1" w:rsidRDefault="00900BD1" w:rsidP="00DD3A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0BD1"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gramStart"/>
            <w:r w:rsidRPr="00900B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DD3A8E" w:rsidRPr="00900BD1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="003D3C0A" w:rsidRPr="00900BD1">
              <w:rPr>
                <w:rFonts w:ascii="Times New Roman" w:hAnsi="Times New Roman" w:cs="Times New Roman"/>
                <w:sz w:val="28"/>
                <w:szCs w:val="28"/>
              </w:rPr>
              <w:t>лав</w:t>
            </w:r>
            <w:r w:rsidRPr="00900BD1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3D3C0A" w:rsidRPr="00900B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D3A8E" w:rsidRPr="00900BD1">
              <w:rPr>
                <w:rFonts w:ascii="Times New Roman" w:hAnsi="Times New Roman" w:cs="Times New Roman"/>
                <w:sz w:val="28"/>
                <w:szCs w:val="28"/>
              </w:rPr>
              <w:t xml:space="preserve">Нерчинско-Заводского </w:t>
            </w:r>
          </w:p>
          <w:p w:rsidR="00E561B3" w:rsidRPr="00B5046D" w:rsidRDefault="00DD3A8E" w:rsidP="00900B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yellow"/>
                <w:lang w:eastAsia="ar-SA"/>
              </w:rPr>
            </w:pPr>
            <w:r w:rsidRPr="00900BD1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округа                                                                  </w:t>
            </w:r>
            <w:proofErr w:type="spellStart"/>
            <w:r w:rsidR="00900BD1" w:rsidRPr="00900BD1">
              <w:rPr>
                <w:rFonts w:ascii="Times New Roman" w:hAnsi="Times New Roman" w:cs="Times New Roman"/>
                <w:sz w:val="28"/>
                <w:szCs w:val="28"/>
              </w:rPr>
              <w:t>А.В.Фартусов</w:t>
            </w:r>
            <w:proofErr w:type="spellEnd"/>
          </w:p>
        </w:tc>
      </w:tr>
    </w:tbl>
    <w:p w:rsidR="00E561B3" w:rsidRPr="00B5046D" w:rsidRDefault="00E561B3" w:rsidP="00E561B3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ar-SA"/>
        </w:rPr>
      </w:pPr>
    </w:p>
    <w:tbl>
      <w:tblPr>
        <w:tblW w:w="9180" w:type="dxa"/>
        <w:tblInd w:w="1182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644"/>
        <w:gridCol w:w="4536"/>
      </w:tblGrid>
      <w:tr w:rsidR="00E561B3" w:rsidRPr="00B5046D" w:rsidTr="00E561B3">
        <w:tc>
          <w:tcPr>
            <w:tcW w:w="464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61B3" w:rsidRPr="00B5046D" w:rsidRDefault="00E561B3" w:rsidP="00D37ED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yellow"/>
                <w:lang w:eastAsia="ar-SA"/>
              </w:rPr>
            </w:pPr>
          </w:p>
        </w:tc>
        <w:tc>
          <w:tcPr>
            <w:tcW w:w="45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61B3" w:rsidRPr="00B5046D" w:rsidRDefault="00E561B3" w:rsidP="00D37ED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ar-SA"/>
              </w:rPr>
            </w:pPr>
          </w:p>
        </w:tc>
      </w:tr>
    </w:tbl>
    <w:p w:rsidR="00D023B5" w:rsidRPr="00F536CE" w:rsidRDefault="00D023B5" w:rsidP="00D023B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highlight w:val="yellow"/>
        </w:rPr>
      </w:pPr>
    </w:p>
    <w:tbl>
      <w:tblPr>
        <w:tblW w:w="3080" w:type="dxa"/>
        <w:tblCellMar>
          <w:left w:w="10" w:type="dxa"/>
          <w:right w:w="10" w:type="dxa"/>
        </w:tblCellMar>
        <w:tblLook w:val="0000"/>
      </w:tblPr>
      <w:tblGrid>
        <w:gridCol w:w="3080"/>
      </w:tblGrid>
      <w:tr w:rsidR="00D023B5" w:rsidRPr="00F536CE" w:rsidTr="00D023B5">
        <w:tc>
          <w:tcPr>
            <w:tcW w:w="30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23B5" w:rsidRPr="00F536CE" w:rsidRDefault="00D023B5" w:rsidP="008A11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</w:tbl>
    <w:p w:rsidR="000D4759" w:rsidRPr="000D4759" w:rsidRDefault="000D4759" w:rsidP="00B5046D">
      <w:pPr>
        <w:spacing w:after="0" w:line="240" w:lineRule="auto"/>
        <w:ind w:left="10915"/>
        <w:jc w:val="center"/>
        <w:rPr>
          <w:rFonts w:ascii="Times New Roman" w:hAnsi="Times New Roman" w:cs="Times New Roman"/>
          <w:sz w:val="28"/>
          <w:szCs w:val="28"/>
        </w:rPr>
      </w:pPr>
    </w:p>
    <w:sectPr w:rsidR="000D4759" w:rsidRPr="000D4759" w:rsidSect="00B5046D"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E346D"/>
    <w:multiLevelType w:val="hybridMultilevel"/>
    <w:tmpl w:val="8C24C01E"/>
    <w:lvl w:ilvl="0" w:tplc="0C18464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>
    <w:nsid w:val="5CC83549"/>
    <w:multiLevelType w:val="hybridMultilevel"/>
    <w:tmpl w:val="498834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44118"/>
    <w:rsid w:val="00000D46"/>
    <w:rsid w:val="00004636"/>
    <w:rsid w:val="0006781D"/>
    <w:rsid w:val="00071268"/>
    <w:rsid w:val="000764F5"/>
    <w:rsid w:val="00097A8C"/>
    <w:rsid w:val="000A06A8"/>
    <w:rsid w:val="000A349B"/>
    <w:rsid w:val="000C5F4C"/>
    <w:rsid w:val="000D4759"/>
    <w:rsid w:val="000E01CC"/>
    <w:rsid w:val="000E621C"/>
    <w:rsid w:val="00133BCF"/>
    <w:rsid w:val="0013629C"/>
    <w:rsid w:val="001451BA"/>
    <w:rsid w:val="001527FC"/>
    <w:rsid w:val="001704F8"/>
    <w:rsid w:val="001A3D49"/>
    <w:rsid w:val="001B0C06"/>
    <w:rsid w:val="001D62A5"/>
    <w:rsid w:val="001E3514"/>
    <w:rsid w:val="00216A69"/>
    <w:rsid w:val="002422DB"/>
    <w:rsid w:val="00257B42"/>
    <w:rsid w:val="0027611D"/>
    <w:rsid w:val="00295C03"/>
    <w:rsid w:val="002A7599"/>
    <w:rsid w:val="002C6F57"/>
    <w:rsid w:val="00307BC2"/>
    <w:rsid w:val="0032190B"/>
    <w:rsid w:val="003276CF"/>
    <w:rsid w:val="00331300"/>
    <w:rsid w:val="003620DB"/>
    <w:rsid w:val="0036495A"/>
    <w:rsid w:val="00370733"/>
    <w:rsid w:val="003765ED"/>
    <w:rsid w:val="003926EA"/>
    <w:rsid w:val="00396B49"/>
    <w:rsid w:val="003A3679"/>
    <w:rsid w:val="003D3C0A"/>
    <w:rsid w:val="003D588C"/>
    <w:rsid w:val="003E4BC0"/>
    <w:rsid w:val="003F1E43"/>
    <w:rsid w:val="004016EF"/>
    <w:rsid w:val="004062FD"/>
    <w:rsid w:val="0041267B"/>
    <w:rsid w:val="00437DEA"/>
    <w:rsid w:val="00455D30"/>
    <w:rsid w:val="00495272"/>
    <w:rsid w:val="004A3B25"/>
    <w:rsid w:val="004A7C0D"/>
    <w:rsid w:val="004E45A5"/>
    <w:rsid w:val="004F1DD5"/>
    <w:rsid w:val="00507655"/>
    <w:rsid w:val="005142D6"/>
    <w:rsid w:val="00536EEB"/>
    <w:rsid w:val="00540595"/>
    <w:rsid w:val="00544BD8"/>
    <w:rsid w:val="00570F43"/>
    <w:rsid w:val="0057354F"/>
    <w:rsid w:val="00580F0C"/>
    <w:rsid w:val="005A06D4"/>
    <w:rsid w:val="005A3889"/>
    <w:rsid w:val="005C4E62"/>
    <w:rsid w:val="005E51E7"/>
    <w:rsid w:val="005F7F71"/>
    <w:rsid w:val="0060035A"/>
    <w:rsid w:val="00613A35"/>
    <w:rsid w:val="006246C7"/>
    <w:rsid w:val="00631715"/>
    <w:rsid w:val="00646644"/>
    <w:rsid w:val="00651E62"/>
    <w:rsid w:val="00665E39"/>
    <w:rsid w:val="006731D5"/>
    <w:rsid w:val="00680006"/>
    <w:rsid w:val="006860D7"/>
    <w:rsid w:val="00697F39"/>
    <w:rsid w:val="006A1EF2"/>
    <w:rsid w:val="006C7AC0"/>
    <w:rsid w:val="006E43F0"/>
    <w:rsid w:val="006F2263"/>
    <w:rsid w:val="00715E91"/>
    <w:rsid w:val="00735CD8"/>
    <w:rsid w:val="007454B9"/>
    <w:rsid w:val="00760D17"/>
    <w:rsid w:val="00780EDB"/>
    <w:rsid w:val="00786014"/>
    <w:rsid w:val="007B72BE"/>
    <w:rsid w:val="007D0019"/>
    <w:rsid w:val="007D5657"/>
    <w:rsid w:val="007F67E0"/>
    <w:rsid w:val="008127BF"/>
    <w:rsid w:val="008350F5"/>
    <w:rsid w:val="008538BE"/>
    <w:rsid w:val="00867B89"/>
    <w:rsid w:val="00870369"/>
    <w:rsid w:val="008846F7"/>
    <w:rsid w:val="008A116F"/>
    <w:rsid w:val="008B0BE4"/>
    <w:rsid w:val="008B3A30"/>
    <w:rsid w:val="008B7527"/>
    <w:rsid w:val="008D4939"/>
    <w:rsid w:val="00900BD1"/>
    <w:rsid w:val="00912DAA"/>
    <w:rsid w:val="00944118"/>
    <w:rsid w:val="009646EE"/>
    <w:rsid w:val="00967AEA"/>
    <w:rsid w:val="00980197"/>
    <w:rsid w:val="00991DCD"/>
    <w:rsid w:val="009A73E3"/>
    <w:rsid w:val="009C1ACA"/>
    <w:rsid w:val="009E1A0D"/>
    <w:rsid w:val="009E1CEC"/>
    <w:rsid w:val="009E38E1"/>
    <w:rsid w:val="00A32CA1"/>
    <w:rsid w:val="00A40F38"/>
    <w:rsid w:val="00A64F69"/>
    <w:rsid w:val="00A652A6"/>
    <w:rsid w:val="00A72EAE"/>
    <w:rsid w:val="00A901E2"/>
    <w:rsid w:val="00AB6236"/>
    <w:rsid w:val="00AD2BE6"/>
    <w:rsid w:val="00AD42E4"/>
    <w:rsid w:val="00AF17B9"/>
    <w:rsid w:val="00B21B89"/>
    <w:rsid w:val="00B22DAC"/>
    <w:rsid w:val="00B25CB1"/>
    <w:rsid w:val="00B42783"/>
    <w:rsid w:val="00B5046D"/>
    <w:rsid w:val="00B54992"/>
    <w:rsid w:val="00B61199"/>
    <w:rsid w:val="00B704B0"/>
    <w:rsid w:val="00B70A6B"/>
    <w:rsid w:val="00BA0834"/>
    <w:rsid w:val="00BC13B9"/>
    <w:rsid w:val="00BC3C98"/>
    <w:rsid w:val="00BC42A7"/>
    <w:rsid w:val="00BC6D88"/>
    <w:rsid w:val="00BD276C"/>
    <w:rsid w:val="00BD31DF"/>
    <w:rsid w:val="00BE29C1"/>
    <w:rsid w:val="00BE2DD7"/>
    <w:rsid w:val="00BF5E1B"/>
    <w:rsid w:val="00BF6D76"/>
    <w:rsid w:val="00C06C93"/>
    <w:rsid w:val="00C16DF3"/>
    <w:rsid w:val="00C214E1"/>
    <w:rsid w:val="00C2559F"/>
    <w:rsid w:val="00C26381"/>
    <w:rsid w:val="00C357D1"/>
    <w:rsid w:val="00C7327D"/>
    <w:rsid w:val="00C73F00"/>
    <w:rsid w:val="00C742B2"/>
    <w:rsid w:val="00C75BB6"/>
    <w:rsid w:val="00C82F6F"/>
    <w:rsid w:val="00CC5685"/>
    <w:rsid w:val="00CE1325"/>
    <w:rsid w:val="00CE7B56"/>
    <w:rsid w:val="00D0074D"/>
    <w:rsid w:val="00D023B5"/>
    <w:rsid w:val="00D02D19"/>
    <w:rsid w:val="00D11AEA"/>
    <w:rsid w:val="00D14FA1"/>
    <w:rsid w:val="00D542FF"/>
    <w:rsid w:val="00D54CF6"/>
    <w:rsid w:val="00D6167E"/>
    <w:rsid w:val="00D654D1"/>
    <w:rsid w:val="00D80586"/>
    <w:rsid w:val="00D93991"/>
    <w:rsid w:val="00DC2919"/>
    <w:rsid w:val="00DD2CA6"/>
    <w:rsid w:val="00DD3A8E"/>
    <w:rsid w:val="00E500CD"/>
    <w:rsid w:val="00E561B3"/>
    <w:rsid w:val="00E6120B"/>
    <w:rsid w:val="00E62F67"/>
    <w:rsid w:val="00E92C6C"/>
    <w:rsid w:val="00E9376E"/>
    <w:rsid w:val="00EA58C3"/>
    <w:rsid w:val="00EC0816"/>
    <w:rsid w:val="00EE3B02"/>
    <w:rsid w:val="00EE60ED"/>
    <w:rsid w:val="00F00D3D"/>
    <w:rsid w:val="00F14C47"/>
    <w:rsid w:val="00F536CE"/>
    <w:rsid w:val="00F558CA"/>
    <w:rsid w:val="00F6056D"/>
    <w:rsid w:val="00F75BEC"/>
    <w:rsid w:val="00F8324B"/>
    <w:rsid w:val="00F930E6"/>
    <w:rsid w:val="00FA5A3A"/>
    <w:rsid w:val="00FA752E"/>
    <w:rsid w:val="00FE266A"/>
    <w:rsid w:val="00FF45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5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41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654D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561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61B3"/>
    <w:rPr>
      <w:rFonts w:ascii="Tahoma" w:hAnsi="Tahoma" w:cs="Tahoma"/>
      <w:sz w:val="16"/>
      <w:szCs w:val="16"/>
    </w:rPr>
  </w:style>
  <w:style w:type="character" w:customStyle="1" w:styleId="6">
    <w:name w:val="Основной текст (6)_"/>
    <w:link w:val="60"/>
    <w:rsid w:val="00715E91"/>
    <w:rPr>
      <w:sz w:val="23"/>
      <w:szCs w:val="23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715E91"/>
    <w:pPr>
      <w:shd w:val="clear" w:color="auto" w:fill="FFFFFF"/>
      <w:spacing w:before="480" w:after="300" w:line="278" w:lineRule="exact"/>
      <w:jc w:val="center"/>
    </w:pPr>
    <w:rPr>
      <w:sz w:val="23"/>
      <w:szCs w:val="23"/>
    </w:rPr>
  </w:style>
  <w:style w:type="character" w:customStyle="1" w:styleId="2">
    <w:name w:val="Основной текст (2)_"/>
    <w:link w:val="20"/>
    <w:rsid w:val="00BE29C1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E29C1"/>
    <w:pPr>
      <w:shd w:val="clear" w:color="auto" w:fill="FFFFFF"/>
      <w:spacing w:before="300" w:after="480" w:line="0" w:lineRule="atLeast"/>
    </w:pPr>
    <w:rPr>
      <w:sz w:val="23"/>
      <w:szCs w:val="23"/>
    </w:rPr>
  </w:style>
  <w:style w:type="character" w:customStyle="1" w:styleId="212pt">
    <w:name w:val="Основной текст (2) + 12 pt"/>
    <w:rsid w:val="00BE29C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">
    <w:name w:val="Основной текст2"/>
    <w:basedOn w:val="a0"/>
    <w:rsid w:val="00A40F3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/>
    </w:rPr>
  </w:style>
  <w:style w:type="character" w:customStyle="1" w:styleId="a7">
    <w:name w:val="Основной текст_"/>
    <w:basedOn w:val="a0"/>
    <w:link w:val="3"/>
    <w:rsid w:val="00A40F3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">
    <w:name w:val="Основной текст3"/>
    <w:basedOn w:val="a"/>
    <w:link w:val="a7"/>
    <w:rsid w:val="00A40F38"/>
    <w:pPr>
      <w:widowControl w:val="0"/>
      <w:shd w:val="clear" w:color="auto" w:fill="FFFFFF"/>
      <w:spacing w:before="300" w:after="60" w:line="0" w:lineRule="atLeast"/>
      <w:jc w:val="both"/>
    </w:pPr>
    <w:rPr>
      <w:rFonts w:ascii="Times New Roman" w:eastAsia="Times New Roman" w:hAnsi="Times New Roman" w:cs="Times New Roman"/>
    </w:rPr>
  </w:style>
  <w:style w:type="paragraph" w:styleId="a8">
    <w:name w:val="Normal (Web)"/>
    <w:basedOn w:val="a"/>
    <w:uiPriority w:val="99"/>
    <w:unhideWhenUsed/>
    <w:rsid w:val="00AB62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uiPriority w:val="99"/>
    <w:unhideWhenUsed/>
    <w:rsid w:val="00AB6236"/>
    <w:rPr>
      <w:color w:val="0000FF"/>
      <w:u w:val="single"/>
    </w:rPr>
  </w:style>
  <w:style w:type="paragraph" w:customStyle="1" w:styleId="consplusnormal">
    <w:name w:val="consplusnormal"/>
    <w:basedOn w:val="a"/>
    <w:rsid w:val="00AB62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900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41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654D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561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61B3"/>
    <w:rPr>
      <w:rFonts w:ascii="Tahoma" w:hAnsi="Tahoma" w:cs="Tahoma"/>
      <w:sz w:val="16"/>
      <w:szCs w:val="16"/>
    </w:rPr>
  </w:style>
  <w:style w:type="character" w:customStyle="1" w:styleId="6">
    <w:name w:val="Основной текст (6)_"/>
    <w:link w:val="60"/>
    <w:rsid w:val="00715E91"/>
    <w:rPr>
      <w:sz w:val="23"/>
      <w:szCs w:val="23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715E91"/>
    <w:pPr>
      <w:shd w:val="clear" w:color="auto" w:fill="FFFFFF"/>
      <w:spacing w:before="480" w:after="300" w:line="278" w:lineRule="exact"/>
      <w:jc w:val="center"/>
    </w:pPr>
    <w:rPr>
      <w:sz w:val="23"/>
      <w:szCs w:val="23"/>
    </w:rPr>
  </w:style>
  <w:style w:type="character" w:customStyle="1" w:styleId="2">
    <w:name w:val="Основной текст (2)_"/>
    <w:link w:val="20"/>
    <w:rsid w:val="00BE29C1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E29C1"/>
    <w:pPr>
      <w:shd w:val="clear" w:color="auto" w:fill="FFFFFF"/>
      <w:spacing w:before="300" w:after="480" w:line="0" w:lineRule="atLeast"/>
    </w:pPr>
    <w:rPr>
      <w:sz w:val="23"/>
      <w:szCs w:val="23"/>
    </w:rPr>
  </w:style>
  <w:style w:type="character" w:customStyle="1" w:styleId="212pt">
    <w:name w:val="Основной текст (2) + 12 pt"/>
    <w:rsid w:val="00BE29C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">
    <w:name w:val="Основной текст2"/>
    <w:basedOn w:val="a0"/>
    <w:rsid w:val="00A40F3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/>
    </w:rPr>
  </w:style>
  <w:style w:type="character" w:customStyle="1" w:styleId="a7">
    <w:name w:val="Основной текст_"/>
    <w:basedOn w:val="a0"/>
    <w:link w:val="3"/>
    <w:rsid w:val="00A40F3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">
    <w:name w:val="Основной текст3"/>
    <w:basedOn w:val="a"/>
    <w:link w:val="a7"/>
    <w:rsid w:val="00A40F38"/>
    <w:pPr>
      <w:widowControl w:val="0"/>
      <w:shd w:val="clear" w:color="auto" w:fill="FFFFFF"/>
      <w:spacing w:before="300" w:after="60" w:line="0" w:lineRule="atLeast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55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58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15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500137/8a479c028d080f9c4013f9a12ca4bc04a1bc7527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onsultant.ru/document/cons_doc_LAW_500137/3e878d61b0de409120ad70762779b6616b55d7d9/" TargetMode="External"/><Relationship Id="rId1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nsultant.ru/document/cons_doc_LAW_500137/8a479c028d080f9c4013f9a12ca4bc04a1bc7527/" TargetMode="External"/><Relationship Id="rId5" Type="http://schemas.openxmlformats.org/officeDocument/2006/relationships/hyperlink" Target="https://www.consultant.ru/document/cons_doc_LAW_500137/8a479c028d080f9c4013f9a12ca4bc04a1bc7527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698</Words>
  <Characters>3981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Алексеевна Иермонахова</dc:creator>
  <cp:lastModifiedBy>Экономика</cp:lastModifiedBy>
  <cp:revision>4</cp:revision>
  <cp:lastPrinted>2025-12-22T07:39:00Z</cp:lastPrinted>
  <dcterms:created xsi:type="dcterms:W3CDTF">2025-12-22T07:40:00Z</dcterms:created>
  <dcterms:modified xsi:type="dcterms:W3CDTF">2025-12-22T23:32:00Z</dcterms:modified>
</cp:coreProperties>
</file>