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0CA" w:rsidRPr="00F744E1" w:rsidRDefault="00557441" w:rsidP="00F744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44E1">
        <w:rPr>
          <w:rFonts w:ascii="Times New Roman" w:hAnsi="Times New Roman" w:cs="Times New Roman"/>
          <w:b/>
          <w:sz w:val="28"/>
          <w:szCs w:val="28"/>
        </w:rPr>
        <w:t>Порядок извещения о несчастном случае</w:t>
      </w:r>
    </w:p>
    <w:p w:rsidR="00557441" w:rsidRPr="00F744E1" w:rsidRDefault="00557441" w:rsidP="00AE05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4E1">
        <w:rPr>
          <w:rFonts w:ascii="Times New Roman" w:hAnsi="Times New Roman" w:cs="Times New Roman"/>
          <w:sz w:val="28"/>
          <w:szCs w:val="28"/>
        </w:rPr>
        <w:t>Порядок извещения о несчастном случае определен в статье 228.1 ТК РФ.</w:t>
      </w:r>
    </w:p>
    <w:p w:rsidR="00AE0586" w:rsidRPr="00AE0586" w:rsidRDefault="00AE0586" w:rsidP="00AE0586">
      <w:pPr>
        <w:rPr>
          <w:sz w:val="28"/>
          <w:szCs w:val="28"/>
        </w:rPr>
      </w:pPr>
      <w:proofErr w:type="gramStart"/>
      <w:r w:rsidRPr="00AE0586">
        <w:rPr>
          <w:sz w:val="28"/>
          <w:szCs w:val="28"/>
        </w:rPr>
        <w:t xml:space="preserve">Извещение о несчастном случае на производстве (при групповом, тяжелом несчастном случае, несчастном случае со смертельным исходом) оформляется по </w:t>
      </w:r>
      <w:hyperlink r:id="rId5" w:history="1">
        <w:r w:rsidRPr="00AE0586">
          <w:rPr>
            <w:rStyle w:val="a4"/>
            <w:color w:val="auto"/>
            <w:sz w:val="28"/>
            <w:szCs w:val="28"/>
          </w:rPr>
          <w:t>Форме 1</w:t>
        </w:r>
      </w:hyperlink>
      <w:r w:rsidRPr="00AE0586">
        <w:rPr>
          <w:sz w:val="28"/>
          <w:szCs w:val="28"/>
        </w:rPr>
        <w:t>, утв</w:t>
      </w:r>
      <w:r>
        <w:rPr>
          <w:sz w:val="28"/>
          <w:szCs w:val="28"/>
        </w:rPr>
        <w:t>ержденной</w:t>
      </w:r>
      <w:r w:rsidRPr="00AE0586">
        <w:rPr>
          <w:sz w:val="28"/>
          <w:szCs w:val="28"/>
        </w:rPr>
        <w:t xml:space="preserve"> приказом Минтруда России от 20.04.2022 </w:t>
      </w:r>
      <w:r>
        <w:rPr>
          <w:sz w:val="28"/>
          <w:szCs w:val="28"/>
        </w:rPr>
        <w:t>№</w:t>
      </w:r>
      <w:r w:rsidRPr="00AE0586">
        <w:rPr>
          <w:sz w:val="28"/>
          <w:szCs w:val="28"/>
        </w:rPr>
        <w:t xml:space="preserve"> 223н </w:t>
      </w:r>
      <w:r>
        <w:rPr>
          <w:sz w:val="28"/>
          <w:szCs w:val="28"/>
        </w:rPr>
        <w:t>«</w:t>
      </w:r>
      <w:r w:rsidRPr="00AE0586">
        <w:rPr>
          <w:sz w:val="28"/>
          <w:szCs w:val="28"/>
        </w:rPr>
        <w:t>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</w:t>
      </w:r>
      <w:r>
        <w:rPr>
          <w:sz w:val="28"/>
          <w:szCs w:val="28"/>
        </w:rPr>
        <w:t>астных случаев на производстве»</w:t>
      </w:r>
      <w:r w:rsidRPr="00AE0586">
        <w:rPr>
          <w:sz w:val="28"/>
          <w:szCs w:val="28"/>
        </w:rPr>
        <w:t>.</w:t>
      </w:r>
      <w:proofErr w:type="gramEnd"/>
    </w:p>
    <w:p w:rsidR="00557441" w:rsidRPr="00F744E1" w:rsidRDefault="00557441" w:rsidP="00AE058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4E1">
        <w:rPr>
          <w:rFonts w:ascii="Times New Roman" w:hAnsi="Times New Roman" w:cs="Times New Roman"/>
          <w:sz w:val="28"/>
          <w:szCs w:val="28"/>
        </w:rPr>
        <w:t>При групповом несчастном случае (два человека и более), тяжелом несчастном случае или несчастном случае со смертельным исходом работодатель (его представитель) в течение суток обязан направить  извещение в установленной форме:</w:t>
      </w:r>
    </w:p>
    <w:p w:rsidR="00557441" w:rsidRPr="00F744E1" w:rsidRDefault="00557441" w:rsidP="00F744E1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744E1">
        <w:rPr>
          <w:rFonts w:ascii="Times New Roman" w:hAnsi="Times New Roman" w:cs="Times New Roman"/>
          <w:sz w:val="28"/>
          <w:szCs w:val="28"/>
        </w:rPr>
        <w:t>В территориальную государственную инспекцию труда по месту происшедшего несчастного случая;</w:t>
      </w:r>
    </w:p>
    <w:p w:rsidR="00557441" w:rsidRPr="00F744E1" w:rsidRDefault="00557441" w:rsidP="00F744E1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744E1">
        <w:rPr>
          <w:rFonts w:ascii="Times New Roman" w:hAnsi="Times New Roman" w:cs="Times New Roman"/>
          <w:sz w:val="28"/>
          <w:szCs w:val="28"/>
        </w:rPr>
        <w:t>В прокуратуру по месту происшедшего несчастного случая;</w:t>
      </w:r>
    </w:p>
    <w:p w:rsidR="00557441" w:rsidRDefault="00F744E1" w:rsidP="00F744E1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744E1">
        <w:rPr>
          <w:rFonts w:ascii="Times New Roman" w:hAnsi="Times New Roman" w:cs="Times New Roman"/>
          <w:sz w:val="28"/>
          <w:szCs w:val="28"/>
        </w:rPr>
        <w:t>В орган исполнительной власти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, осуществляющий полномочия по реализации государственной политики в области охраны труда на территории субъекта Российской Федерации или в орган местного самоуправления происшедшего несчастного случая;</w:t>
      </w:r>
    </w:p>
    <w:p w:rsidR="00F744E1" w:rsidRDefault="00F744E1" w:rsidP="00F744E1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Работодателю, направившему работника, с которым произошел несчастный случай;</w:t>
      </w:r>
    </w:p>
    <w:p w:rsidR="00F744E1" w:rsidRDefault="00F744E1" w:rsidP="00F744E1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если несчастный случай произошел в организации или на объекте,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подконтрольных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этому органу;</w:t>
      </w:r>
    </w:p>
    <w:p w:rsidR="00F744E1" w:rsidRDefault="00F744E1" w:rsidP="00F744E1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исполнительный орган страховщика</w:t>
      </w:r>
      <w:r w:rsidR="001B3240">
        <w:rPr>
          <w:rFonts w:ascii="Times New Roman" w:hAnsi="Times New Roman" w:cs="Times New Roman"/>
          <w:sz w:val="28"/>
          <w:szCs w:val="28"/>
        </w:rPr>
        <w:t xml:space="preserve"> по вопросам обязательного социального страхования от несчастных случаев на производстве и профессиональных заболеваний </w:t>
      </w:r>
      <w:r w:rsidR="002B2EA4">
        <w:rPr>
          <w:rFonts w:ascii="Times New Roman" w:hAnsi="Times New Roman" w:cs="Times New Roman"/>
          <w:sz w:val="28"/>
          <w:szCs w:val="28"/>
        </w:rPr>
        <w:t>по месту регистрации работодателя в качестве страхователя.</w:t>
      </w:r>
    </w:p>
    <w:p w:rsidR="002B2EA4" w:rsidRDefault="002B2EA4" w:rsidP="00F744E1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соответствующий федеральный орган исполнительной власти, если несчастный случай произошел в подведомственной ему организации. </w:t>
      </w:r>
    </w:p>
    <w:p w:rsidR="00BA0579" w:rsidRDefault="002B2EA4" w:rsidP="00BA057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соответствующее территориальное объединение организации профсоюзов (при групповом несчастном случае или тяжелом несчастном </w:t>
      </w:r>
      <w:r w:rsidR="00AE0586">
        <w:rPr>
          <w:rFonts w:ascii="Times New Roman" w:hAnsi="Times New Roman" w:cs="Times New Roman"/>
          <w:sz w:val="28"/>
          <w:szCs w:val="28"/>
        </w:rPr>
        <w:t>случае со смертельным исходом).</w:t>
      </w:r>
    </w:p>
    <w:p w:rsidR="00E65055" w:rsidRPr="00E65055" w:rsidRDefault="00E65055" w:rsidP="00E65055">
      <w:pPr>
        <w:ind w:firstLine="709"/>
        <w:rPr>
          <w:sz w:val="28"/>
          <w:szCs w:val="28"/>
        </w:rPr>
      </w:pPr>
      <w:r w:rsidRPr="00E65055">
        <w:rPr>
          <w:sz w:val="28"/>
          <w:szCs w:val="28"/>
        </w:rPr>
        <w:t xml:space="preserve">Факт </w:t>
      </w:r>
      <w:r>
        <w:rPr>
          <w:sz w:val="28"/>
          <w:szCs w:val="28"/>
        </w:rPr>
        <w:t xml:space="preserve">поступления </w:t>
      </w:r>
      <w:r w:rsidRPr="00E65055">
        <w:rPr>
          <w:sz w:val="28"/>
          <w:szCs w:val="28"/>
        </w:rPr>
        <w:t>извещения о несчастном случае рекомендуется зафиксировать во избежание привлечения к ответственности и претензий со стороны надзорных органов.</w:t>
      </w:r>
    </w:p>
    <w:p w:rsidR="00E65055" w:rsidRPr="00E65055" w:rsidRDefault="00E65055" w:rsidP="00E65055">
      <w:pPr>
        <w:ind w:firstLine="709"/>
        <w:rPr>
          <w:sz w:val="28"/>
          <w:szCs w:val="28"/>
        </w:rPr>
      </w:pPr>
      <w:r w:rsidRPr="00E65055">
        <w:rPr>
          <w:sz w:val="28"/>
          <w:szCs w:val="28"/>
        </w:rPr>
        <w:t>Сделать это можно несколькими способами:</w:t>
      </w:r>
    </w:p>
    <w:p w:rsidR="00E65055" w:rsidRPr="00E65055" w:rsidRDefault="00E65055" w:rsidP="00E65055">
      <w:pPr>
        <w:ind w:firstLine="709"/>
        <w:rPr>
          <w:sz w:val="28"/>
          <w:szCs w:val="28"/>
        </w:rPr>
      </w:pPr>
      <w:r w:rsidRPr="00E65055">
        <w:rPr>
          <w:sz w:val="28"/>
          <w:szCs w:val="28"/>
        </w:rPr>
        <w:t>1. В соответствующем журнале.</w:t>
      </w:r>
    </w:p>
    <w:p w:rsidR="00E65055" w:rsidRPr="00E65055" w:rsidRDefault="00E65055" w:rsidP="00E65055">
      <w:pPr>
        <w:ind w:firstLine="709"/>
        <w:rPr>
          <w:sz w:val="28"/>
          <w:szCs w:val="28"/>
        </w:rPr>
      </w:pPr>
      <w:r w:rsidRPr="00E65055">
        <w:rPr>
          <w:sz w:val="28"/>
          <w:szCs w:val="28"/>
        </w:rPr>
        <w:t>2. Внести соответствующие свед</w:t>
      </w:r>
      <w:r>
        <w:rPr>
          <w:sz w:val="28"/>
          <w:szCs w:val="28"/>
        </w:rPr>
        <w:t xml:space="preserve">ения о принимающем </w:t>
      </w:r>
      <w:proofErr w:type="gramStart"/>
      <w:r>
        <w:rPr>
          <w:sz w:val="28"/>
          <w:szCs w:val="28"/>
        </w:rPr>
        <w:t>извещение</w:t>
      </w:r>
      <w:proofErr w:type="gramEnd"/>
      <w:r>
        <w:rPr>
          <w:sz w:val="28"/>
          <w:szCs w:val="28"/>
        </w:rPr>
        <w:t xml:space="preserve"> о несчастном случае</w:t>
      </w:r>
      <w:r w:rsidRPr="00E65055">
        <w:rPr>
          <w:sz w:val="28"/>
          <w:szCs w:val="28"/>
        </w:rPr>
        <w:t xml:space="preserve">, дате и времени в </w:t>
      </w:r>
      <w:hyperlink r:id="rId6" w:history="1">
        <w:r w:rsidRPr="00E65055">
          <w:rPr>
            <w:rStyle w:val="a4"/>
            <w:color w:val="auto"/>
            <w:sz w:val="28"/>
            <w:szCs w:val="28"/>
          </w:rPr>
          <w:t>строку 7</w:t>
        </w:r>
      </w:hyperlink>
      <w:r w:rsidRPr="00E65055">
        <w:rPr>
          <w:sz w:val="28"/>
          <w:szCs w:val="28"/>
        </w:rPr>
        <w:t xml:space="preserve"> Формы </w:t>
      </w:r>
      <w:r>
        <w:rPr>
          <w:sz w:val="28"/>
          <w:szCs w:val="28"/>
        </w:rPr>
        <w:t>№</w:t>
      </w:r>
      <w:r w:rsidRPr="00E65055">
        <w:rPr>
          <w:sz w:val="28"/>
          <w:szCs w:val="28"/>
        </w:rPr>
        <w:t xml:space="preserve"> 1, утв. Приказом </w:t>
      </w:r>
      <w:r>
        <w:rPr>
          <w:sz w:val="28"/>
          <w:szCs w:val="28"/>
        </w:rPr>
        <w:t>№</w:t>
      </w:r>
      <w:r w:rsidRPr="00E65055">
        <w:rPr>
          <w:sz w:val="28"/>
          <w:szCs w:val="28"/>
        </w:rPr>
        <w:t> 223н.</w:t>
      </w:r>
    </w:p>
    <w:p w:rsidR="00E65055" w:rsidRPr="00E65055" w:rsidRDefault="00E65055" w:rsidP="00E65055">
      <w:pPr>
        <w:ind w:firstLine="709"/>
        <w:rPr>
          <w:sz w:val="28"/>
          <w:szCs w:val="28"/>
        </w:rPr>
      </w:pPr>
      <w:r w:rsidRPr="00E65055">
        <w:rPr>
          <w:sz w:val="28"/>
          <w:szCs w:val="28"/>
        </w:rPr>
        <w:t xml:space="preserve">3. Любые иные способы, подтверждающие передачу и получение </w:t>
      </w:r>
      <w:r>
        <w:rPr>
          <w:sz w:val="28"/>
          <w:szCs w:val="28"/>
        </w:rPr>
        <w:lastRenderedPageBreak/>
        <w:t>информации о несчастном случае</w:t>
      </w:r>
      <w:r w:rsidRPr="00E65055">
        <w:rPr>
          <w:sz w:val="28"/>
          <w:szCs w:val="28"/>
        </w:rPr>
        <w:t xml:space="preserve"> в соответствующие органы (документы, полученные в результате направления информации почтовым или телеграфным способом, автоматическое уведомление факсимильного сообщения и т. д.). Данные документы могут приобщаться к материалам расследования </w:t>
      </w:r>
      <w:r>
        <w:rPr>
          <w:sz w:val="28"/>
          <w:szCs w:val="28"/>
        </w:rPr>
        <w:t>несчастного случая</w:t>
      </w:r>
      <w:r w:rsidRPr="00E65055">
        <w:rPr>
          <w:sz w:val="28"/>
          <w:szCs w:val="28"/>
        </w:rPr>
        <w:t xml:space="preserve"> (</w:t>
      </w:r>
      <w:hyperlink r:id="rId7" w:history="1">
        <w:r w:rsidRPr="00E65055">
          <w:rPr>
            <w:rStyle w:val="a4"/>
            <w:color w:val="auto"/>
            <w:sz w:val="28"/>
            <w:szCs w:val="28"/>
          </w:rPr>
          <w:t>абзац одиннадцатый части третьей ст. 229.2</w:t>
        </w:r>
      </w:hyperlink>
      <w:r w:rsidRPr="00E65055">
        <w:rPr>
          <w:sz w:val="28"/>
          <w:szCs w:val="28"/>
        </w:rPr>
        <w:t xml:space="preserve"> ТК РФ).</w:t>
      </w:r>
    </w:p>
    <w:p w:rsidR="00BA0579" w:rsidRPr="00BA0579" w:rsidRDefault="00BA0579" w:rsidP="00BA0579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BA0579" w:rsidRPr="00BA0579" w:rsidSect="00EF7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45E46"/>
    <w:multiLevelType w:val="hybridMultilevel"/>
    <w:tmpl w:val="BD6A46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F53A52"/>
    <w:multiLevelType w:val="hybridMultilevel"/>
    <w:tmpl w:val="45E6F5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441"/>
    <w:rsid w:val="001B3240"/>
    <w:rsid w:val="002B2EA4"/>
    <w:rsid w:val="00557441"/>
    <w:rsid w:val="00AE0586"/>
    <w:rsid w:val="00BA0579"/>
    <w:rsid w:val="00E65055"/>
    <w:rsid w:val="00EF70CA"/>
    <w:rsid w:val="00F74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58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44E1"/>
    <w:pPr>
      <w:spacing w:after="0" w:line="240" w:lineRule="auto"/>
    </w:pPr>
  </w:style>
  <w:style w:type="character" w:customStyle="1" w:styleId="a4">
    <w:name w:val="Гипертекстовая ссылка"/>
    <w:basedOn w:val="a0"/>
    <w:uiPriority w:val="99"/>
    <w:rsid w:val="00AE0586"/>
    <w:rPr>
      <w:color w:val="106BBE"/>
    </w:rPr>
  </w:style>
  <w:style w:type="paragraph" w:styleId="a5">
    <w:name w:val="List Paragraph"/>
    <w:basedOn w:val="a"/>
    <w:uiPriority w:val="34"/>
    <w:qFormat/>
    <w:rsid w:val="00E650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25268/22923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04778833/21007" TargetMode="External"/><Relationship Id="rId5" Type="http://schemas.openxmlformats.org/officeDocument/2006/relationships/hyperlink" Target="https://internet.garant.ru/document/redirect/404778833/210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2024-03-04T11:57:00Z</dcterms:created>
  <dcterms:modified xsi:type="dcterms:W3CDTF">2024-03-04T13:20:00Z</dcterms:modified>
</cp:coreProperties>
</file>