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C23078" w14:textId="77777777" w:rsidR="00140582" w:rsidRPr="00140582" w:rsidRDefault="00140582" w:rsidP="00820162">
      <w:pPr>
        <w:spacing w:after="0"/>
        <w:jc w:val="center"/>
        <w:rPr>
          <w:b/>
          <w:bCs/>
          <w:sz w:val="24"/>
          <w:szCs w:val="24"/>
        </w:rPr>
      </w:pPr>
      <w:bookmarkStart w:id="0" w:name="_GoBack"/>
      <w:bookmarkEnd w:id="0"/>
      <w:r w:rsidRPr="00140582">
        <w:rPr>
          <w:b/>
          <w:bCs/>
          <w:sz w:val="24"/>
          <w:szCs w:val="24"/>
        </w:rPr>
        <w:t>Сибирская язва на границе: скрытые риски несанкционированного импорта сельхозпродукции из Монголии и меры защиты</w:t>
      </w:r>
    </w:p>
    <w:p w14:paraId="32CA3B9E" w14:textId="77777777" w:rsidR="00140582" w:rsidRPr="00140582" w:rsidRDefault="00140582" w:rsidP="00140582">
      <w:pPr>
        <w:spacing w:after="0"/>
        <w:ind w:firstLine="709"/>
        <w:jc w:val="both"/>
        <w:rPr>
          <w:sz w:val="24"/>
          <w:szCs w:val="24"/>
        </w:rPr>
      </w:pPr>
      <w:r w:rsidRPr="00140582">
        <w:rPr>
          <w:noProof/>
          <w:sz w:val="24"/>
          <w:szCs w:val="24"/>
          <w:lang w:eastAsia="ru-RU"/>
        </w:rPr>
        <w:drawing>
          <wp:inline distT="0" distB="0" distL="0" distR="0" wp14:anchorId="48F34DDF" wp14:editId="38FF530E">
            <wp:extent cx="4772025" cy="3579019"/>
            <wp:effectExtent l="0" t="0" r="0" b="2540"/>
            <wp:docPr id="11350526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8327" cy="3583745"/>
                    </a:xfrm>
                    <a:prstGeom prst="rect">
                      <a:avLst/>
                    </a:prstGeom>
                    <a:noFill/>
                  </pic:spPr>
                </pic:pic>
              </a:graphicData>
            </a:graphic>
          </wp:inline>
        </w:drawing>
      </w:r>
    </w:p>
    <w:p w14:paraId="135DF5F1" w14:textId="77777777" w:rsidR="00140582" w:rsidRPr="00140582" w:rsidRDefault="00140582" w:rsidP="00140582">
      <w:pPr>
        <w:spacing w:after="0"/>
        <w:ind w:firstLine="709"/>
        <w:jc w:val="both"/>
        <w:rPr>
          <w:rFonts w:ascii="Times New Roman" w:hAnsi="Times New Roman" w:cs="Times New Roman"/>
          <w:sz w:val="24"/>
          <w:szCs w:val="24"/>
        </w:rPr>
      </w:pPr>
      <w:r w:rsidRPr="00140582">
        <w:rPr>
          <w:rFonts w:ascii="Times New Roman" w:hAnsi="Times New Roman" w:cs="Times New Roman"/>
          <w:sz w:val="24"/>
          <w:szCs w:val="24"/>
        </w:rPr>
        <w:t xml:space="preserve">Монголия традиционно является регионом с напряженной эпизоотической обстановкой по сибирской язве. Исторически сложившиеся кочевые традиции животноводства, обширные степные пастбища и наличие так называемых «стационарно неблагополучных пунктов» (почвенных очагов) создают условия для периодических вспышек заболевания среди скота. Для </w:t>
      </w:r>
      <w:proofErr w:type="gramStart"/>
      <w:r w:rsidRPr="00140582">
        <w:rPr>
          <w:rFonts w:ascii="Times New Roman" w:hAnsi="Times New Roman" w:cs="Times New Roman"/>
          <w:sz w:val="24"/>
          <w:szCs w:val="24"/>
        </w:rPr>
        <w:t>граждан России, посещающих приграничные районы или приобретающих продукцию монгольского происхождения вне официальных каналов сбыта</w:t>
      </w:r>
      <w:proofErr w:type="gramEnd"/>
      <w:r w:rsidRPr="00140582">
        <w:rPr>
          <w:rFonts w:ascii="Times New Roman" w:hAnsi="Times New Roman" w:cs="Times New Roman"/>
          <w:sz w:val="24"/>
          <w:szCs w:val="24"/>
        </w:rPr>
        <w:t>, эти факторы несут прямую биологическую угрозу.</w:t>
      </w:r>
    </w:p>
    <w:p w14:paraId="16B0D45A" w14:textId="77777777" w:rsidR="00140582" w:rsidRPr="00140582" w:rsidRDefault="00140582" w:rsidP="00140582">
      <w:pPr>
        <w:spacing w:after="0"/>
        <w:ind w:firstLine="709"/>
        <w:jc w:val="both"/>
        <w:rPr>
          <w:rFonts w:ascii="Times New Roman" w:hAnsi="Times New Roman" w:cs="Times New Roman"/>
          <w:sz w:val="24"/>
          <w:szCs w:val="24"/>
        </w:rPr>
      </w:pPr>
      <w:r w:rsidRPr="00140582">
        <w:rPr>
          <w:rFonts w:ascii="Times New Roman" w:hAnsi="Times New Roman" w:cs="Times New Roman"/>
          <w:sz w:val="24"/>
          <w:szCs w:val="24"/>
        </w:rPr>
        <w:t>По данным на июнь 2026 года, эпидемиологическая обстановка остается напряженной:</w:t>
      </w:r>
    </w:p>
    <w:p w14:paraId="18CF4435" w14:textId="77777777" w:rsidR="00140582" w:rsidRPr="00140582" w:rsidRDefault="00140582" w:rsidP="00140582">
      <w:pPr>
        <w:numPr>
          <w:ilvl w:val="0"/>
          <w:numId w:val="10"/>
        </w:numPr>
        <w:tabs>
          <w:tab w:val="clear" w:pos="720"/>
          <w:tab w:val="num" w:pos="426"/>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t>Случаи в Монголии:</w:t>
      </w:r>
      <w:r w:rsidRPr="00140582">
        <w:rPr>
          <w:rFonts w:ascii="Times New Roman" w:hAnsi="Times New Roman" w:cs="Times New Roman"/>
          <w:sz w:val="24"/>
          <w:szCs w:val="24"/>
        </w:rPr>
        <w:t xml:space="preserve"> подтвержден случай заражения человека в </w:t>
      </w:r>
      <w:proofErr w:type="spellStart"/>
      <w:r w:rsidRPr="00140582">
        <w:rPr>
          <w:rFonts w:ascii="Times New Roman" w:hAnsi="Times New Roman" w:cs="Times New Roman"/>
          <w:sz w:val="24"/>
          <w:szCs w:val="24"/>
        </w:rPr>
        <w:t>сомоне</w:t>
      </w:r>
      <w:proofErr w:type="spellEnd"/>
      <w:r w:rsidRPr="00140582">
        <w:rPr>
          <w:rFonts w:ascii="Times New Roman" w:hAnsi="Times New Roman" w:cs="Times New Roman"/>
          <w:sz w:val="24"/>
          <w:szCs w:val="24"/>
        </w:rPr>
        <w:t xml:space="preserve"> </w:t>
      </w:r>
      <w:proofErr w:type="spellStart"/>
      <w:r w:rsidRPr="00140582">
        <w:rPr>
          <w:rFonts w:ascii="Times New Roman" w:hAnsi="Times New Roman" w:cs="Times New Roman"/>
          <w:sz w:val="24"/>
          <w:szCs w:val="24"/>
        </w:rPr>
        <w:t>Тэс</w:t>
      </w:r>
      <w:proofErr w:type="spellEnd"/>
      <w:r w:rsidRPr="00140582">
        <w:rPr>
          <w:rFonts w:ascii="Times New Roman" w:hAnsi="Times New Roman" w:cs="Times New Roman"/>
          <w:sz w:val="24"/>
          <w:szCs w:val="24"/>
        </w:rPr>
        <w:t xml:space="preserve"> аймака </w:t>
      </w:r>
      <w:proofErr w:type="spellStart"/>
      <w:r w:rsidRPr="00140582">
        <w:rPr>
          <w:rFonts w:ascii="Times New Roman" w:hAnsi="Times New Roman" w:cs="Times New Roman"/>
          <w:sz w:val="24"/>
          <w:szCs w:val="24"/>
        </w:rPr>
        <w:t>Увс</w:t>
      </w:r>
      <w:proofErr w:type="spellEnd"/>
      <w:r w:rsidRPr="00140582">
        <w:rPr>
          <w:rFonts w:ascii="Times New Roman" w:hAnsi="Times New Roman" w:cs="Times New Roman"/>
          <w:sz w:val="24"/>
          <w:szCs w:val="24"/>
        </w:rPr>
        <w:t xml:space="preserve"> (западная часть страны, граничащая с Республикой Тыва РФ). Заражение произошло у местного жителя после контакта с павшей по неизвестным причинам овцой. Диагноз был подтвержден методом ПЦР 21 июня, пациент госпитализирован. Стоит отметить, что в данном аймаке случаи заболевания регистрируются регулярно с 2004 года, причем шесть из них пришлись именно на этот административный район.</w:t>
      </w:r>
    </w:p>
    <w:p w14:paraId="627871FB" w14:textId="77777777" w:rsidR="00140582" w:rsidRPr="00140582" w:rsidRDefault="00140582" w:rsidP="00140582">
      <w:pPr>
        <w:numPr>
          <w:ilvl w:val="0"/>
          <w:numId w:val="10"/>
        </w:numPr>
        <w:tabs>
          <w:tab w:val="clear" w:pos="720"/>
          <w:tab w:val="num" w:pos="426"/>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t>Ситуация в России:</w:t>
      </w:r>
      <w:r w:rsidRPr="00140582">
        <w:rPr>
          <w:rFonts w:ascii="Times New Roman" w:hAnsi="Times New Roman" w:cs="Times New Roman"/>
          <w:sz w:val="24"/>
          <w:szCs w:val="24"/>
        </w:rPr>
        <w:t xml:space="preserve"> в 2025 году было зафиксировано две вспышки сибирской язвы среди сельскохозяйственных животных в Нижегородской области и Красноярском крае. Благодаря своевременному введению карантина и жестким санитарно-противоэпидемическим мерам случаев заражения людей удалось избежать.</w:t>
      </w:r>
    </w:p>
    <w:p w14:paraId="41B98406" w14:textId="77777777" w:rsidR="00140582" w:rsidRPr="00140582" w:rsidRDefault="00140582" w:rsidP="00140582">
      <w:pPr>
        <w:numPr>
          <w:ilvl w:val="0"/>
          <w:numId w:val="10"/>
        </w:numPr>
        <w:tabs>
          <w:tab w:val="clear" w:pos="720"/>
          <w:tab w:val="num" w:pos="360"/>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t>Вакцинация:</w:t>
      </w:r>
      <w:r w:rsidRPr="00140582">
        <w:rPr>
          <w:rFonts w:ascii="Times New Roman" w:hAnsi="Times New Roman" w:cs="Times New Roman"/>
          <w:sz w:val="24"/>
          <w:szCs w:val="24"/>
        </w:rPr>
        <w:t xml:space="preserve"> в рамках плановой профилактики в прошлом году в России против сибирской язвы было вакцинировано 41 967 человек, что составило 95,5% от запланированного охвата групп риска.</w:t>
      </w:r>
    </w:p>
    <w:p w14:paraId="050AABDB" w14:textId="77777777" w:rsidR="00140582" w:rsidRPr="00140582" w:rsidRDefault="00140582" w:rsidP="00140582">
      <w:pPr>
        <w:spacing w:after="0"/>
        <w:ind w:firstLine="709"/>
        <w:jc w:val="both"/>
        <w:rPr>
          <w:rFonts w:ascii="Times New Roman" w:hAnsi="Times New Roman" w:cs="Times New Roman"/>
          <w:b/>
          <w:bCs/>
          <w:sz w:val="24"/>
          <w:szCs w:val="24"/>
        </w:rPr>
      </w:pPr>
      <w:r w:rsidRPr="00140582">
        <w:rPr>
          <w:rFonts w:ascii="Times New Roman" w:hAnsi="Times New Roman" w:cs="Times New Roman"/>
          <w:b/>
          <w:bCs/>
          <w:sz w:val="24"/>
          <w:szCs w:val="24"/>
        </w:rPr>
        <w:t>Риски несанкционированного приобретения продукции</w:t>
      </w:r>
    </w:p>
    <w:p w14:paraId="056FA397" w14:textId="77777777" w:rsidR="00140582" w:rsidRPr="00140582" w:rsidRDefault="00140582" w:rsidP="00140582">
      <w:pPr>
        <w:spacing w:after="0"/>
        <w:ind w:firstLine="709"/>
        <w:jc w:val="both"/>
        <w:rPr>
          <w:rFonts w:ascii="Times New Roman" w:hAnsi="Times New Roman" w:cs="Times New Roman"/>
          <w:sz w:val="24"/>
          <w:szCs w:val="24"/>
        </w:rPr>
      </w:pPr>
      <w:r w:rsidRPr="00140582">
        <w:rPr>
          <w:rFonts w:ascii="Times New Roman" w:hAnsi="Times New Roman" w:cs="Times New Roman"/>
          <w:sz w:val="24"/>
          <w:szCs w:val="24"/>
        </w:rPr>
        <w:t xml:space="preserve">Главная опасность заключается в покупке мяса, шкур, шерсти и других продуктов животного происхождения у частных лиц, на стихийных рынках или через нелегальные каналы </w:t>
      </w:r>
      <w:proofErr w:type="spellStart"/>
      <w:r w:rsidRPr="00140582">
        <w:rPr>
          <w:rFonts w:ascii="Times New Roman" w:hAnsi="Times New Roman" w:cs="Times New Roman"/>
          <w:sz w:val="24"/>
          <w:szCs w:val="24"/>
        </w:rPr>
        <w:t>интернет-торговли</w:t>
      </w:r>
      <w:proofErr w:type="spellEnd"/>
      <w:r w:rsidRPr="00140582">
        <w:rPr>
          <w:rFonts w:ascii="Times New Roman" w:hAnsi="Times New Roman" w:cs="Times New Roman"/>
          <w:sz w:val="24"/>
          <w:szCs w:val="24"/>
        </w:rPr>
        <w:t xml:space="preserve">. </w:t>
      </w:r>
    </w:p>
    <w:p w14:paraId="26E37FB8" w14:textId="77777777" w:rsidR="00140582" w:rsidRPr="00140582" w:rsidRDefault="00140582" w:rsidP="00140582">
      <w:pPr>
        <w:spacing w:after="0"/>
        <w:ind w:firstLine="709"/>
        <w:jc w:val="both"/>
        <w:rPr>
          <w:rFonts w:ascii="Times New Roman" w:hAnsi="Times New Roman" w:cs="Times New Roman"/>
          <w:b/>
          <w:bCs/>
          <w:sz w:val="24"/>
          <w:szCs w:val="24"/>
        </w:rPr>
      </w:pPr>
      <w:r w:rsidRPr="00140582">
        <w:rPr>
          <w:rFonts w:ascii="Times New Roman" w:hAnsi="Times New Roman" w:cs="Times New Roman"/>
          <w:b/>
          <w:bCs/>
          <w:sz w:val="24"/>
          <w:szCs w:val="24"/>
        </w:rPr>
        <w:t>Пути заражения</w:t>
      </w:r>
    </w:p>
    <w:p w14:paraId="00A7819A" w14:textId="77777777" w:rsidR="00140582" w:rsidRPr="00140582" w:rsidRDefault="00140582" w:rsidP="00140582">
      <w:pPr>
        <w:numPr>
          <w:ilvl w:val="0"/>
          <w:numId w:val="8"/>
        </w:numPr>
        <w:tabs>
          <w:tab w:val="clear" w:pos="720"/>
          <w:tab w:val="num" w:pos="426"/>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lastRenderedPageBreak/>
        <w:t>Алиментарный путь заражения.</w:t>
      </w:r>
      <w:r w:rsidRPr="00140582">
        <w:rPr>
          <w:rFonts w:ascii="Times New Roman" w:hAnsi="Times New Roman" w:cs="Times New Roman"/>
          <w:sz w:val="24"/>
          <w:szCs w:val="24"/>
        </w:rPr>
        <w:t xml:space="preserve"> В отличие от многих других инфекций, возбудитель сибирской язвы (</w:t>
      </w:r>
      <w:proofErr w:type="spellStart"/>
      <w:r w:rsidRPr="00140582">
        <w:rPr>
          <w:rFonts w:ascii="Times New Roman" w:hAnsi="Times New Roman" w:cs="Times New Roman"/>
          <w:i/>
          <w:iCs/>
          <w:sz w:val="24"/>
          <w:szCs w:val="24"/>
        </w:rPr>
        <w:t>Bacillus</w:t>
      </w:r>
      <w:proofErr w:type="spellEnd"/>
      <w:r w:rsidRPr="00140582">
        <w:rPr>
          <w:rFonts w:ascii="Times New Roman" w:hAnsi="Times New Roman" w:cs="Times New Roman"/>
          <w:i/>
          <w:iCs/>
          <w:sz w:val="24"/>
          <w:szCs w:val="24"/>
        </w:rPr>
        <w:t xml:space="preserve"> </w:t>
      </w:r>
      <w:proofErr w:type="spellStart"/>
      <w:r w:rsidRPr="00140582">
        <w:rPr>
          <w:rFonts w:ascii="Times New Roman" w:hAnsi="Times New Roman" w:cs="Times New Roman"/>
          <w:i/>
          <w:iCs/>
          <w:sz w:val="24"/>
          <w:szCs w:val="24"/>
        </w:rPr>
        <w:t>anthracis</w:t>
      </w:r>
      <w:proofErr w:type="spellEnd"/>
      <w:r w:rsidRPr="00140582">
        <w:rPr>
          <w:rFonts w:ascii="Times New Roman" w:hAnsi="Times New Roman" w:cs="Times New Roman"/>
          <w:sz w:val="24"/>
          <w:szCs w:val="24"/>
        </w:rPr>
        <w:t>) способен образовывать споры, которые десятилетиями сохраняются в почве. Если скот выпасался на зараженном участке, бактерии попадают в мясо и внутренние органы при жизни животного или в процессе разделки туши. Употребление в пищу строганины, слабосоленого мяса или плохо прожаренного шашлыка из такого продукта приводит к развитию кишечной формы сибирской язвы — одной из самых тяжелых, сопровождающейся язвенным поражением кишечника, кровавой рвотой и высокой летальностью.</w:t>
      </w:r>
    </w:p>
    <w:p w14:paraId="3523968F" w14:textId="77777777" w:rsidR="00140582" w:rsidRPr="00140582" w:rsidRDefault="00140582" w:rsidP="00140582">
      <w:pPr>
        <w:numPr>
          <w:ilvl w:val="0"/>
          <w:numId w:val="8"/>
        </w:numPr>
        <w:tabs>
          <w:tab w:val="clear" w:pos="720"/>
          <w:tab w:val="left" w:pos="360"/>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t>Контактный путь.</w:t>
      </w:r>
      <w:r w:rsidRPr="00140582">
        <w:rPr>
          <w:rFonts w:ascii="Times New Roman" w:hAnsi="Times New Roman" w:cs="Times New Roman"/>
          <w:sz w:val="24"/>
          <w:szCs w:val="24"/>
        </w:rPr>
        <w:t xml:space="preserve"> Приобретение изделий из натуральной кожи, шерсти, пуха или сувениров из костей без ветеринарного контроля несет риск кожной формы инфекции. Бактерии проникают через микротравмы, порезы, ссадины на руках или укусы насекомых. Кожная форма начинается с безболезненного пятна, которое превращается в узелок, а затем в характерный черный струп (карбункул), окруженный воспалительным валиком и отеками.</w:t>
      </w:r>
    </w:p>
    <w:p w14:paraId="3153CCD5" w14:textId="77777777" w:rsidR="00140582" w:rsidRPr="00140582" w:rsidRDefault="00140582" w:rsidP="00140582">
      <w:pPr>
        <w:numPr>
          <w:ilvl w:val="0"/>
          <w:numId w:val="8"/>
        </w:numPr>
        <w:tabs>
          <w:tab w:val="clear" w:pos="720"/>
          <w:tab w:val="num" w:pos="360"/>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t>Отсутствие лабораторного контроля.</w:t>
      </w:r>
      <w:r w:rsidRPr="00140582">
        <w:rPr>
          <w:rFonts w:ascii="Times New Roman" w:hAnsi="Times New Roman" w:cs="Times New Roman"/>
          <w:sz w:val="24"/>
          <w:szCs w:val="24"/>
        </w:rPr>
        <w:t xml:space="preserve"> Официальные поставки проходят жесткий ветеринарный мониторинг, включая </w:t>
      </w:r>
      <w:proofErr w:type="spellStart"/>
      <w:r w:rsidRPr="00140582">
        <w:rPr>
          <w:rFonts w:ascii="Times New Roman" w:hAnsi="Times New Roman" w:cs="Times New Roman"/>
          <w:sz w:val="24"/>
          <w:szCs w:val="24"/>
        </w:rPr>
        <w:t>трихинеллоскопию</w:t>
      </w:r>
      <w:proofErr w:type="spellEnd"/>
      <w:r w:rsidRPr="00140582">
        <w:rPr>
          <w:rFonts w:ascii="Times New Roman" w:hAnsi="Times New Roman" w:cs="Times New Roman"/>
          <w:sz w:val="24"/>
          <w:szCs w:val="24"/>
        </w:rPr>
        <w:t xml:space="preserve"> и бактериологические посевы. Несанкционированная продукция не имеет клейма </w:t>
      </w:r>
      <w:proofErr w:type="spellStart"/>
      <w:r w:rsidRPr="00140582">
        <w:rPr>
          <w:rFonts w:ascii="Times New Roman" w:hAnsi="Times New Roman" w:cs="Times New Roman"/>
          <w:sz w:val="24"/>
          <w:szCs w:val="24"/>
        </w:rPr>
        <w:t>ветсанэкспертизы</w:t>
      </w:r>
      <w:proofErr w:type="spellEnd"/>
      <w:r w:rsidRPr="00140582">
        <w:rPr>
          <w:rFonts w:ascii="Times New Roman" w:hAnsi="Times New Roman" w:cs="Times New Roman"/>
          <w:sz w:val="24"/>
          <w:szCs w:val="24"/>
        </w:rPr>
        <w:t>, что делает невозможным визуальное определение ее безопасности.</w:t>
      </w:r>
    </w:p>
    <w:p w14:paraId="76E5E766" w14:textId="77777777" w:rsidR="00140582" w:rsidRPr="00140582" w:rsidRDefault="00140582" w:rsidP="00140582">
      <w:pPr>
        <w:spacing w:after="0"/>
        <w:ind w:firstLine="709"/>
        <w:jc w:val="both"/>
        <w:rPr>
          <w:rFonts w:ascii="Times New Roman" w:hAnsi="Times New Roman" w:cs="Times New Roman"/>
          <w:b/>
          <w:bCs/>
          <w:sz w:val="24"/>
          <w:szCs w:val="24"/>
        </w:rPr>
      </w:pPr>
      <w:r w:rsidRPr="00140582">
        <w:rPr>
          <w:rFonts w:ascii="Times New Roman" w:hAnsi="Times New Roman" w:cs="Times New Roman"/>
          <w:b/>
          <w:bCs/>
          <w:sz w:val="24"/>
          <w:szCs w:val="24"/>
        </w:rPr>
        <w:t>Меры профилактики для путешественников и потребителей</w:t>
      </w:r>
    </w:p>
    <w:p w14:paraId="6CEB1858" w14:textId="77777777" w:rsidR="00140582" w:rsidRPr="00140582" w:rsidRDefault="00140582" w:rsidP="00140582">
      <w:pPr>
        <w:spacing w:after="0"/>
        <w:ind w:firstLine="709"/>
        <w:jc w:val="both"/>
        <w:rPr>
          <w:rFonts w:ascii="Times New Roman" w:hAnsi="Times New Roman" w:cs="Times New Roman"/>
          <w:sz w:val="24"/>
          <w:szCs w:val="24"/>
        </w:rPr>
      </w:pPr>
      <w:r w:rsidRPr="00140582">
        <w:rPr>
          <w:rFonts w:ascii="Times New Roman" w:hAnsi="Times New Roman" w:cs="Times New Roman"/>
          <w:sz w:val="24"/>
          <w:szCs w:val="24"/>
        </w:rPr>
        <w:t>Чтобы избежать заражения во время путешествий, необходимо строго соблюдать правила биологической безопасности:</w:t>
      </w:r>
    </w:p>
    <w:p w14:paraId="1211D9F0" w14:textId="77777777" w:rsidR="00140582" w:rsidRPr="00140582" w:rsidRDefault="00140582" w:rsidP="00140582">
      <w:pPr>
        <w:numPr>
          <w:ilvl w:val="0"/>
          <w:numId w:val="9"/>
        </w:numPr>
        <w:tabs>
          <w:tab w:val="clear" w:pos="720"/>
          <w:tab w:val="num" w:pos="426"/>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t>Приобретать продукцию только легально.</w:t>
      </w:r>
      <w:r w:rsidRPr="00140582">
        <w:rPr>
          <w:rFonts w:ascii="Times New Roman" w:hAnsi="Times New Roman" w:cs="Times New Roman"/>
          <w:sz w:val="24"/>
          <w:szCs w:val="24"/>
        </w:rPr>
        <w:t xml:space="preserve"> Покупайте мясо исключительно в крупных сетевых магазинах или на сертифицированных рынках, где каждая туша проходит осмотр государственного ветеринарного врача и имеет соответствующее клеймо. Откажитесь от покупки мяса «с рук» вдоль дорог или в частном секторе.</w:t>
      </w:r>
    </w:p>
    <w:p w14:paraId="51E28A4D" w14:textId="77777777" w:rsidR="00140582" w:rsidRPr="00140582" w:rsidRDefault="00140582" w:rsidP="00140582">
      <w:pPr>
        <w:numPr>
          <w:ilvl w:val="0"/>
          <w:numId w:val="9"/>
        </w:numPr>
        <w:tabs>
          <w:tab w:val="clear" w:pos="720"/>
          <w:tab w:val="num" w:pos="426"/>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t>Соблюдать технологию приготовления.</w:t>
      </w:r>
      <w:r w:rsidRPr="00140582">
        <w:rPr>
          <w:rFonts w:ascii="Times New Roman" w:hAnsi="Times New Roman" w:cs="Times New Roman"/>
          <w:sz w:val="24"/>
          <w:szCs w:val="24"/>
        </w:rPr>
        <w:t xml:space="preserve"> Возбудитель сибирской язвы погибает только при длительной термической обработке. Мясо должно вариться или тушиться небольшими кусками не менее 2 часов (стандартное правило — минимум 60 минут кипячения внутри куска). Замораживание, засолка или копчение не гарантируют уничтожения спор.</w:t>
      </w:r>
    </w:p>
    <w:p w14:paraId="7AE09C10" w14:textId="77777777" w:rsidR="00140582" w:rsidRPr="00140582" w:rsidRDefault="00140582" w:rsidP="00140582">
      <w:pPr>
        <w:numPr>
          <w:ilvl w:val="0"/>
          <w:numId w:val="9"/>
        </w:numPr>
        <w:tabs>
          <w:tab w:val="clear" w:pos="720"/>
          <w:tab w:val="num" w:pos="360"/>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t>Личная гигиена и защита кожи.</w:t>
      </w:r>
      <w:r w:rsidRPr="00140582">
        <w:rPr>
          <w:rFonts w:ascii="Times New Roman" w:hAnsi="Times New Roman" w:cs="Times New Roman"/>
          <w:sz w:val="24"/>
          <w:szCs w:val="24"/>
        </w:rPr>
        <w:t xml:space="preserve"> При любых контактах с животными во время поездок в сельскую местность Монголии используйте плотные перчатки. Не прикасайтесь к больным животным или их останкам голыми руками. При наличии даже незначительных царапин на коже обработку следует проводить немедленно.</w:t>
      </w:r>
    </w:p>
    <w:p w14:paraId="15D007D4" w14:textId="77777777" w:rsidR="00140582" w:rsidRPr="00140582" w:rsidRDefault="00140582" w:rsidP="00140582">
      <w:pPr>
        <w:numPr>
          <w:ilvl w:val="0"/>
          <w:numId w:val="9"/>
        </w:numPr>
        <w:tabs>
          <w:tab w:val="clear" w:pos="720"/>
          <w:tab w:val="num" w:pos="426"/>
        </w:tabs>
        <w:spacing w:after="0" w:line="240" w:lineRule="auto"/>
        <w:ind w:left="0" w:firstLine="360"/>
        <w:jc w:val="both"/>
        <w:rPr>
          <w:rFonts w:ascii="Times New Roman" w:hAnsi="Times New Roman" w:cs="Times New Roman"/>
          <w:sz w:val="24"/>
          <w:szCs w:val="24"/>
        </w:rPr>
      </w:pPr>
      <w:r w:rsidRPr="00140582">
        <w:rPr>
          <w:rFonts w:ascii="Times New Roman" w:hAnsi="Times New Roman" w:cs="Times New Roman"/>
          <w:b/>
          <w:bCs/>
          <w:sz w:val="24"/>
          <w:szCs w:val="24"/>
        </w:rPr>
        <w:t>Вакцинация групп риска.</w:t>
      </w:r>
      <w:r w:rsidRPr="00140582">
        <w:rPr>
          <w:rFonts w:ascii="Times New Roman" w:hAnsi="Times New Roman" w:cs="Times New Roman"/>
          <w:sz w:val="24"/>
          <w:szCs w:val="24"/>
        </w:rPr>
        <w:t xml:space="preserve"> Лицам, планирующим длительную работу с сельскохозяйственными животными в эндемичных регионах (ветеринарам, зоотехникам, геологам), показана профилактическая вакцинация против сибирской язвы.</w:t>
      </w:r>
    </w:p>
    <w:p w14:paraId="68C906C9" w14:textId="77777777" w:rsidR="00140582" w:rsidRPr="00140582" w:rsidRDefault="00140582" w:rsidP="00140582">
      <w:pPr>
        <w:spacing w:after="0"/>
        <w:ind w:firstLine="709"/>
        <w:jc w:val="both"/>
        <w:rPr>
          <w:rFonts w:ascii="Times New Roman" w:hAnsi="Times New Roman" w:cs="Times New Roman"/>
          <w:sz w:val="24"/>
          <w:szCs w:val="24"/>
        </w:rPr>
      </w:pPr>
    </w:p>
    <w:p w14:paraId="031644C2" w14:textId="77777777" w:rsidR="00140582" w:rsidRPr="00140582" w:rsidRDefault="00140582" w:rsidP="00140582">
      <w:pPr>
        <w:spacing w:after="0"/>
        <w:ind w:firstLine="709"/>
        <w:jc w:val="both"/>
        <w:rPr>
          <w:rFonts w:ascii="Times New Roman" w:hAnsi="Times New Roman" w:cs="Times New Roman"/>
          <w:sz w:val="24"/>
          <w:szCs w:val="24"/>
        </w:rPr>
      </w:pPr>
    </w:p>
    <w:p w14:paraId="085883FF" w14:textId="77777777" w:rsidR="00140582" w:rsidRPr="00140582" w:rsidRDefault="00140582" w:rsidP="00140582">
      <w:pPr>
        <w:spacing w:after="0"/>
        <w:ind w:firstLine="709"/>
        <w:jc w:val="both"/>
        <w:rPr>
          <w:rFonts w:ascii="Times New Roman" w:hAnsi="Times New Roman" w:cs="Times New Roman"/>
          <w:sz w:val="24"/>
          <w:szCs w:val="24"/>
        </w:rPr>
      </w:pPr>
    </w:p>
    <w:p w14:paraId="46CC85FC" w14:textId="77777777" w:rsidR="00140582" w:rsidRPr="00140582" w:rsidRDefault="00140582" w:rsidP="00140582">
      <w:pPr>
        <w:shd w:val="clear" w:color="auto" w:fill="FFFFFF"/>
        <w:tabs>
          <w:tab w:val="left" w:pos="709"/>
        </w:tabs>
        <w:spacing w:after="0"/>
        <w:jc w:val="both"/>
        <w:rPr>
          <w:rFonts w:ascii="Times New Roman" w:eastAsia="Times New Roman" w:hAnsi="Times New Roman" w:cs="Times New Roman"/>
          <w:color w:val="4F4F4F"/>
          <w:sz w:val="24"/>
          <w:szCs w:val="24"/>
          <w:lang w:eastAsia="ru-RU"/>
        </w:rPr>
      </w:pPr>
      <w:r w:rsidRPr="00140582">
        <w:rPr>
          <w:rFonts w:ascii="Times New Roman" w:eastAsia="Times New Roman" w:hAnsi="Times New Roman" w:cs="Times New Roman"/>
          <w:color w:val="4F4F4F"/>
          <w:sz w:val="24"/>
          <w:szCs w:val="24"/>
          <w:lang w:eastAsia="ru-RU"/>
        </w:rPr>
        <w:t>В случае возникновения нештатной ситуации санитарно-эпидемиологического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w:t>
      </w:r>
    </w:p>
    <w:p w14:paraId="2F3CF5CC" w14:textId="77777777" w:rsidR="00140582" w:rsidRPr="00140582" w:rsidRDefault="00140582" w:rsidP="00140582">
      <w:pPr>
        <w:shd w:val="clear" w:color="auto" w:fill="FFFFFF"/>
        <w:tabs>
          <w:tab w:val="left" w:pos="709"/>
        </w:tabs>
        <w:spacing w:after="0"/>
        <w:jc w:val="both"/>
        <w:rPr>
          <w:rFonts w:ascii="Times New Roman" w:eastAsia="Times New Roman" w:hAnsi="Times New Roman" w:cs="Times New Roman"/>
          <w:sz w:val="24"/>
          <w:szCs w:val="24"/>
          <w:lang w:eastAsia="ru-RU"/>
        </w:rPr>
      </w:pPr>
      <w:r w:rsidRPr="00140582">
        <w:rPr>
          <w:rFonts w:ascii="Times New Roman" w:eastAsia="Times New Roman" w:hAnsi="Times New Roman" w:cs="Times New Roman"/>
          <w:sz w:val="24"/>
          <w:szCs w:val="24"/>
          <w:lang w:eastAsia="ru-RU"/>
        </w:rPr>
        <w:t># санпросвет</w:t>
      </w:r>
    </w:p>
    <w:p w14:paraId="50AE54D2" w14:textId="77777777" w:rsidR="00140582" w:rsidRPr="00140582" w:rsidRDefault="00140582" w:rsidP="00140582">
      <w:pPr>
        <w:spacing w:after="0"/>
        <w:jc w:val="both"/>
        <w:rPr>
          <w:rFonts w:eastAsia="Calibri" w:cs="Times New Roman"/>
          <w:b/>
          <w:bCs/>
          <w:sz w:val="24"/>
          <w:szCs w:val="24"/>
        </w:rPr>
      </w:pPr>
      <w:r w:rsidRPr="00140582">
        <w:rPr>
          <w:rFonts w:eastAsia="Calibri" w:cs="Times New Roman"/>
          <w:sz w:val="24"/>
          <w:szCs w:val="24"/>
        </w:rPr>
        <w:t xml:space="preserve">Информация с использованием материалов: </w:t>
      </w:r>
      <w:hyperlink r:id="rId8" w:history="1">
        <w:r w:rsidRPr="00140582">
          <w:rPr>
            <w:rFonts w:eastAsia="Times New Roman" w:cs="Times New Roman"/>
            <w:color w:val="0563C1" w:themeColor="hyperlink"/>
            <w:sz w:val="24"/>
            <w:szCs w:val="24"/>
            <w:u w:val="single"/>
            <w:lang w:eastAsia="ru-RU"/>
          </w:rPr>
          <w:t>https://cgon.rospotrebnadzor.ru</w:t>
        </w:r>
      </w:hyperlink>
      <w:r w:rsidRPr="00140582">
        <w:rPr>
          <w:rFonts w:eastAsia="Calibri" w:cs="Times New Roman"/>
          <w:sz w:val="24"/>
          <w:szCs w:val="24"/>
        </w:rPr>
        <w:t xml:space="preserve">, рисунок создан </w:t>
      </w:r>
      <w:proofErr w:type="spellStart"/>
      <w:r w:rsidRPr="00140582">
        <w:rPr>
          <w:rFonts w:eastAsia="Calibri" w:cs="Times New Roman"/>
          <w:sz w:val="24"/>
          <w:szCs w:val="24"/>
        </w:rPr>
        <w:t>нейросетью</w:t>
      </w:r>
      <w:proofErr w:type="spellEnd"/>
      <w:r w:rsidRPr="00140582">
        <w:rPr>
          <w:rFonts w:eastAsia="Calibri" w:cs="Times New Roman"/>
          <w:sz w:val="24"/>
          <w:szCs w:val="24"/>
        </w:rPr>
        <w:t xml:space="preserve"> </w:t>
      </w:r>
      <w:proofErr w:type="spellStart"/>
      <w:r w:rsidRPr="00140582">
        <w:rPr>
          <w:rFonts w:eastAsia="Calibri" w:cs="Times New Roman"/>
          <w:b/>
          <w:bCs/>
          <w:sz w:val="24"/>
          <w:szCs w:val="24"/>
        </w:rPr>
        <w:t>Promli</w:t>
      </w:r>
      <w:proofErr w:type="spellEnd"/>
    </w:p>
    <w:p w14:paraId="4AF8E197" w14:textId="77777777" w:rsidR="00140582" w:rsidRPr="00140582" w:rsidRDefault="00140582" w:rsidP="00140582">
      <w:pPr>
        <w:spacing w:after="0"/>
        <w:ind w:firstLine="709"/>
        <w:jc w:val="both"/>
        <w:rPr>
          <w:sz w:val="24"/>
          <w:szCs w:val="24"/>
        </w:rPr>
      </w:pPr>
    </w:p>
    <w:p w14:paraId="51AD2F77" w14:textId="77777777" w:rsidR="00B71212" w:rsidRDefault="00B71212" w:rsidP="00140582">
      <w:pPr>
        <w:pStyle w:val="2"/>
        <w:spacing w:before="0" w:beforeAutospacing="0" w:after="0" w:afterAutospacing="0" w:line="276" w:lineRule="auto"/>
        <w:jc w:val="center"/>
        <w:rPr>
          <w:sz w:val="20"/>
          <w:szCs w:val="20"/>
        </w:rPr>
      </w:pPr>
    </w:p>
    <w:sectPr w:rsidR="00B71212" w:rsidSect="00FE4457">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84212"/>
    <w:multiLevelType w:val="multilevel"/>
    <w:tmpl w:val="FC54F0C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
    <w:nsid w:val="26886E1A"/>
    <w:multiLevelType w:val="multilevel"/>
    <w:tmpl w:val="4FE6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0D44A9"/>
    <w:multiLevelType w:val="multilevel"/>
    <w:tmpl w:val="9CC0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BB7420"/>
    <w:multiLevelType w:val="multilevel"/>
    <w:tmpl w:val="A33CB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675E2E"/>
    <w:multiLevelType w:val="multilevel"/>
    <w:tmpl w:val="9AAA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2F3558"/>
    <w:multiLevelType w:val="multilevel"/>
    <w:tmpl w:val="56B8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8F177D"/>
    <w:multiLevelType w:val="multilevel"/>
    <w:tmpl w:val="A134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75078C8"/>
    <w:multiLevelType w:val="multilevel"/>
    <w:tmpl w:val="B72C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C216088"/>
    <w:multiLevelType w:val="multilevel"/>
    <w:tmpl w:val="35AE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EDB727F"/>
    <w:multiLevelType w:val="multilevel"/>
    <w:tmpl w:val="63C2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7"/>
  </w:num>
  <w:num w:numId="3">
    <w:abstractNumId w:val="1"/>
  </w:num>
  <w:num w:numId="4">
    <w:abstractNumId w:val="6"/>
  </w:num>
  <w:num w:numId="5">
    <w:abstractNumId w:val="9"/>
  </w:num>
  <w:num w:numId="6">
    <w:abstractNumId w:val="5"/>
  </w:num>
  <w:num w:numId="7">
    <w:abstractNumId w:val="2"/>
  </w:num>
  <w:num w:numId="8">
    <w:abstractNumId w:val="3"/>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DEB"/>
    <w:rsid w:val="00010404"/>
    <w:rsid w:val="00096F80"/>
    <w:rsid w:val="000A3BFB"/>
    <w:rsid w:val="000F1FA0"/>
    <w:rsid w:val="000F6D43"/>
    <w:rsid w:val="001011C0"/>
    <w:rsid w:val="0010235A"/>
    <w:rsid w:val="00115AC2"/>
    <w:rsid w:val="00115DEB"/>
    <w:rsid w:val="00140582"/>
    <w:rsid w:val="00183F58"/>
    <w:rsid w:val="001B22FC"/>
    <w:rsid w:val="001C0EC6"/>
    <w:rsid w:val="001E0364"/>
    <w:rsid w:val="00214F15"/>
    <w:rsid w:val="003067FB"/>
    <w:rsid w:val="00393C5F"/>
    <w:rsid w:val="003A4112"/>
    <w:rsid w:val="003D1ED5"/>
    <w:rsid w:val="0041038C"/>
    <w:rsid w:val="0046557A"/>
    <w:rsid w:val="00484CDD"/>
    <w:rsid w:val="00514D03"/>
    <w:rsid w:val="005B0B4F"/>
    <w:rsid w:val="00655BF6"/>
    <w:rsid w:val="00661893"/>
    <w:rsid w:val="00666219"/>
    <w:rsid w:val="006733F1"/>
    <w:rsid w:val="00726AF9"/>
    <w:rsid w:val="00734C69"/>
    <w:rsid w:val="00761C05"/>
    <w:rsid w:val="00792B3A"/>
    <w:rsid w:val="007B6562"/>
    <w:rsid w:val="00812905"/>
    <w:rsid w:val="00820162"/>
    <w:rsid w:val="00824A13"/>
    <w:rsid w:val="0088511C"/>
    <w:rsid w:val="008859F2"/>
    <w:rsid w:val="00894997"/>
    <w:rsid w:val="008E6FCD"/>
    <w:rsid w:val="00902036"/>
    <w:rsid w:val="009067DB"/>
    <w:rsid w:val="009B7992"/>
    <w:rsid w:val="009F4381"/>
    <w:rsid w:val="00A236A8"/>
    <w:rsid w:val="00A55EDD"/>
    <w:rsid w:val="00AD0C6F"/>
    <w:rsid w:val="00B230DF"/>
    <w:rsid w:val="00B44950"/>
    <w:rsid w:val="00B71212"/>
    <w:rsid w:val="00B81E52"/>
    <w:rsid w:val="00B86C64"/>
    <w:rsid w:val="00BA11F5"/>
    <w:rsid w:val="00BA2719"/>
    <w:rsid w:val="00BA64DF"/>
    <w:rsid w:val="00BB0E42"/>
    <w:rsid w:val="00BB7085"/>
    <w:rsid w:val="00C035CB"/>
    <w:rsid w:val="00C345ED"/>
    <w:rsid w:val="00C54293"/>
    <w:rsid w:val="00C56F97"/>
    <w:rsid w:val="00C65D9D"/>
    <w:rsid w:val="00C91943"/>
    <w:rsid w:val="00CA341E"/>
    <w:rsid w:val="00CB1193"/>
    <w:rsid w:val="00CB6FC4"/>
    <w:rsid w:val="00CC7642"/>
    <w:rsid w:val="00D4160B"/>
    <w:rsid w:val="00D44FC2"/>
    <w:rsid w:val="00D63D40"/>
    <w:rsid w:val="00D81132"/>
    <w:rsid w:val="00DA19EB"/>
    <w:rsid w:val="00E167F0"/>
    <w:rsid w:val="00E276AF"/>
    <w:rsid w:val="00E33EF3"/>
    <w:rsid w:val="00E65FB0"/>
    <w:rsid w:val="00E66887"/>
    <w:rsid w:val="00E70441"/>
    <w:rsid w:val="00E70D4E"/>
    <w:rsid w:val="00EF5554"/>
    <w:rsid w:val="00EF57DE"/>
    <w:rsid w:val="00F36AC4"/>
    <w:rsid w:val="00F40394"/>
    <w:rsid w:val="00F64911"/>
    <w:rsid w:val="00F81015"/>
    <w:rsid w:val="00F81300"/>
    <w:rsid w:val="00FA2D34"/>
    <w:rsid w:val="00FE4457"/>
    <w:rsid w:val="00FF0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1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9499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0A3BF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listitem">
    <w:name w:val="list__item"/>
    <w:basedOn w:val="a"/>
    <w:rsid w:val="00D63D4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3">
    <w:name w:val="Hyperlink"/>
    <w:basedOn w:val="a0"/>
    <w:uiPriority w:val="99"/>
    <w:unhideWhenUsed/>
    <w:rsid w:val="00115AC2"/>
    <w:rPr>
      <w:color w:val="0563C1" w:themeColor="hyperlink"/>
      <w:u w:val="single"/>
    </w:rPr>
  </w:style>
  <w:style w:type="character" w:customStyle="1" w:styleId="UnresolvedMention">
    <w:name w:val="Unresolved Mention"/>
    <w:basedOn w:val="a0"/>
    <w:uiPriority w:val="99"/>
    <w:semiHidden/>
    <w:unhideWhenUsed/>
    <w:rsid w:val="00115AC2"/>
    <w:rPr>
      <w:color w:val="605E5C"/>
      <w:shd w:val="clear" w:color="auto" w:fill="E1DFDD"/>
    </w:rPr>
  </w:style>
  <w:style w:type="paragraph" w:styleId="a4">
    <w:name w:val="Balloon Text"/>
    <w:basedOn w:val="a"/>
    <w:link w:val="a5"/>
    <w:uiPriority w:val="99"/>
    <w:semiHidden/>
    <w:unhideWhenUsed/>
    <w:rsid w:val="00726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AF9"/>
    <w:rPr>
      <w:rFonts w:ascii="Tahoma" w:hAnsi="Tahoma" w:cs="Tahoma"/>
      <w:sz w:val="16"/>
      <w:szCs w:val="16"/>
    </w:rPr>
  </w:style>
  <w:style w:type="paragraph" w:styleId="a6">
    <w:name w:val="Normal (Web)"/>
    <w:basedOn w:val="a"/>
    <w:uiPriority w:val="99"/>
    <w:unhideWhenUsed/>
    <w:rsid w:val="003D1ED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7">
    <w:name w:val="Body Text"/>
    <w:basedOn w:val="a"/>
    <w:link w:val="a8"/>
    <w:uiPriority w:val="1"/>
    <w:qFormat/>
    <w:rsid w:val="00C54293"/>
    <w:pPr>
      <w:widowControl w:val="0"/>
      <w:autoSpaceDE w:val="0"/>
      <w:autoSpaceDN w:val="0"/>
      <w:spacing w:before="47" w:after="0" w:line="240" w:lineRule="auto"/>
      <w:ind w:left="141"/>
    </w:pPr>
    <w:rPr>
      <w:rFonts w:ascii="Times New Roman" w:eastAsiaTheme="minorEastAsia" w:hAnsi="Times New Roman" w:cs="Times New Roman"/>
      <w:kern w:val="0"/>
      <w:sz w:val="28"/>
      <w:szCs w:val="28"/>
      <w14:ligatures w14:val="none"/>
    </w:rPr>
  </w:style>
  <w:style w:type="character" w:customStyle="1" w:styleId="a8">
    <w:name w:val="Основной текст Знак"/>
    <w:basedOn w:val="a0"/>
    <w:link w:val="a7"/>
    <w:uiPriority w:val="1"/>
    <w:rsid w:val="00C54293"/>
    <w:rPr>
      <w:rFonts w:ascii="Times New Roman" w:eastAsiaTheme="minorEastAsia" w:hAnsi="Times New Roman" w:cs="Times New Roman"/>
      <w:kern w:val="0"/>
      <w:sz w:val="28"/>
      <w:szCs w:val="28"/>
      <w14:ligatures w14:val="none"/>
    </w:rPr>
  </w:style>
  <w:style w:type="character" w:styleId="a9">
    <w:name w:val="Strong"/>
    <w:basedOn w:val="a0"/>
    <w:uiPriority w:val="22"/>
    <w:qFormat/>
    <w:rsid w:val="00C54293"/>
    <w:rPr>
      <w:rFonts w:cs="Times New Roman"/>
      <w:b/>
    </w:rPr>
  </w:style>
  <w:style w:type="character" w:customStyle="1" w:styleId="20">
    <w:name w:val="Заголовок 2 Знак"/>
    <w:basedOn w:val="a0"/>
    <w:link w:val="2"/>
    <w:uiPriority w:val="9"/>
    <w:rsid w:val="00894997"/>
    <w:rPr>
      <w:rFonts w:ascii="Times New Roman" w:eastAsia="Times New Roman" w:hAnsi="Times New Roman" w:cs="Times New Roman"/>
      <w:b/>
      <w:bCs/>
      <w:kern w:val="0"/>
      <w:sz w:val="36"/>
      <w:szCs w:val="36"/>
      <w:lang w:eastAsia="ru-RU"/>
      <w14:ligatures w14:val="none"/>
    </w:rPr>
  </w:style>
  <w:style w:type="paragraph" w:customStyle="1" w:styleId="ql-align-justify">
    <w:name w:val="ql-align-justify"/>
    <w:basedOn w:val="a"/>
    <w:rsid w:val="0089499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9499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0A3BF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listitem">
    <w:name w:val="list__item"/>
    <w:basedOn w:val="a"/>
    <w:rsid w:val="00D63D4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3">
    <w:name w:val="Hyperlink"/>
    <w:basedOn w:val="a0"/>
    <w:uiPriority w:val="99"/>
    <w:unhideWhenUsed/>
    <w:rsid w:val="00115AC2"/>
    <w:rPr>
      <w:color w:val="0563C1" w:themeColor="hyperlink"/>
      <w:u w:val="single"/>
    </w:rPr>
  </w:style>
  <w:style w:type="character" w:customStyle="1" w:styleId="UnresolvedMention">
    <w:name w:val="Unresolved Mention"/>
    <w:basedOn w:val="a0"/>
    <w:uiPriority w:val="99"/>
    <w:semiHidden/>
    <w:unhideWhenUsed/>
    <w:rsid w:val="00115AC2"/>
    <w:rPr>
      <w:color w:val="605E5C"/>
      <w:shd w:val="clear" w:color="auto" w:fill="E1DFDD"/>
    </w:rPr>
  </w:style>
  <w:style w:type="paragraph" w:styleId="a4">
    <w:name w:val="Balloon Text"/>
    <w:basedOn w:val="a"/>
    <w:link w:val="a5"/>
    <w:uiPriority w:val="99"/>
    <w:semiHidden/>
    <w:unhideWhenUsed/>
    <w:rsid w:val="00726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AF9"/>
    <w:rPr>
      <w:rFonts w:ascii="Tahoma" w:hAnsi="Tahoma" w:cs="Tahoma"/>
      <w:sz w:val="16"/>
      <w:szCs w:val="16"/>
    </w:rPr>
  </w:style>
  <w:style w:type="paragraph" w:styleId="a6">
    <w:name w:val="Normal (Web)"/>
    <w:basedOn w:val="a"/>
    <w:uiPriority w:val="99"/>
    <w:unhideWhenUsed/>
    <w:rsid w:val="003D1ED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7">
    <w:name w:val="Body Text"/>
    <w:basedOn w:val="a"/>
    <w:link w:val="a8"/>
    <w:uiPriority w:val="1"/>
    <w:qFormat/>
    <w:rsid w:val="00C54293"/>
    <w:pPr>
      <w:widowControl w:val="0"/>
      <w:autoSpaceDE w:val="0"/>
      <w:autoSpaceDN w:val="0"/>
      <w:spacing w:before="47" w:after="0" w:line="240" w:lineRule="auto"/>
      <w:ind w:left="141"/>
    </w:pPr>
    <w:rPr>
      <w:rFonts w:ascii="Times New Roman" w:eastAsiaTheme="minorEastAsia" w:hAnsi="Times New Roman" w:cs="Times New Roman"/>
      <w:kern w:val="0"/>
      <w:sz w:val="28"/>
      <w:szCs w:val="28"/>
      <w14:ligatures w14:val="none"/>
    </w:rPr>
  </w:style>
  <w:style w:type="character" w:customStyle="1" w:styleId="a8">
    <w:name w:val="Основной текст Знак"/>
    <w:basedOn w:val="a0"/>
    <w:link w:val="a7"/>
    <w:uiPriority w:val="1"/>
    <w:rsid w:val="00C54293"/>
    <w:rPr>
      <w:rFonts w:ascii="Times New Roman" w:eastAsiaTheme="minorEastAsia" w:hAnsi="Times New Roman" w:cs="Times New Roman"/>
      <w:kern w:val="0"/>
      <w:sz w:val="28"/>
      <w:szCs w:val="28"/>
      <w14:ligatures w14:val="none"/>
    </w:rPr>
  </w:style>
  <w:style w:type="character" w:styleId="a9">
    <w:name w:val="Strong"/>
    <w:basedOn w:val="a0"/>
    <w:uiPriority w:val="22"/>
    <w:qFormat/>
    <w:rsid w:val="00C54293"/>
    <w:rPr>
      <w:rFonts w:cs="Times New Roman"/>
      <w:b/>
    </w:rPr>
  </w:style>
  <w:style w:type="character" w:customStyle="1" w:styleId="20">
    <w:name w:val="Заголовок 2 Знак"/>
    <w:basedOn w:val="a0"/>
    <w:link w:val="2"/>
    <w:uiPriority w:val="9"/>
    <w:rsid w:val="00894997"/>
    <w:rPr>
      <w:rFonts w:ascii="Times New Roman" w:eastAsia="Times New Roman" w:hAnsi="Times New Roman" w:cs="Times New Roman"/>
      <w:b/>
      <w:bCs/>
      <w:kern w:val="0"/>
      <w:sz w:val="36"/>
      <w:szCs w:val="36"/>
      <w:lang w:eastAsia="ru-RU"/>
      <w14:ligatures w14:val="none"/>
    </w:rPr>
  </w:style>
  <w:style w:type="paragraph" w:customStyle="1" w:styleId="ql-align-justify">
    <w:name w:val="ql-align-justify"/>
    <w:basedOn w:val="a"/>
    <w:rsid w:val="0089499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85808">
      <w:bodyDiv w:val="1"/>
      <w:marLeft w:val="0"/>
      <w:marRight w:val="0"/>
      <w:marTop w:val="0"/>
      <w:marBottom w:val="0"/>
      <w:divBdr>
        <w:top w:val="none" w:sz="0" w:space="0" w:color="auto"/>
        <w:left w:val="none" w:sz="0" w:space="0" w:color="auto"/>
        <w:bottom w:val="none" w:sz="0" w:space="0" w:color="auto"/>
        <w:right w:val="none" w:sz="0" w:space="0" w:color="auto"/>
      </w:divBdr>
      <w:divsChild>
        <w:div w:id="282811688">
          <w:marLeft w:val="0"/>
          <w:marRight w:val="0"/>
          <w:marTop w:val="100"/>
          <w:marBottom w:val="100"/>
          <w:divBdr>
            <w:top w:val="none" w:sz="0" w:space="0" w:color="auto"/>
            <w:left w:val="none" w:sz="0" w:space="0" w:color="auto"/>
            <w:bottom w:val="none" w:sz="0" w:space="0" w:color="auto"/>
            <w:right w:val="none" w:sz="0" w:space="0" w:color="auto"/>
          </w:divBdr>
          <w:divsChild>
            <w:div w:id="401801350">
              <w:marLeft w:val="0"/>
              <w:marRight w:val="0"/>
              <w:marTop w:val="0"/>
              <w:marBottom w:val="0"/>
              <w:divBdr>
                <w:top w:val="none" w:sz="0" w:space="0" w:color="auto"/>
                <w:left w:val="none" w:sz="0" w:space="0" w:color="auto"/>
                <w:bottom w:val="none" w:sz="0" w:space="0" w:color="auto"/>
                <w:right w:val="none" w:sz="0" w:space="0" w:color="auto"/>
              </w:divBdr>
            </w:div>
          </w:divsChild>
        </w:div>
        <w:div w:id="1823959578">
          <w:marLeft w:val="0"/>
          <w:marRight w:val="0"/>
          <w:marTop w:val="100"/>
          <w:marBottom w:val="100"/>
          <w:divBdr>
            <w:top w:val="none" w:sz="0" w:space="0" w:color="auto"/>
            <w:left w:val="none" w:sz="0" w:space="0" w:color="auto"/>
            <w:bottom w:val="none" w:sz="0" w:space="0" w:color="auto"/>
            <w:right w:val="none" w:sz="0" w:space="0" w:color="auto"/>
          </w:divBdr>
          <w:divsChild>
            <w:div w:id="490102416">
              <w:marLeft w:val="0"/>
              <w:marRight w:val="0"/>
              <w:marTop w:val="0"/>
              <w:marBottom w:val="0"/>
              <w:divBdr>
                <w:top w:val="none" w:sz="0" w:space="0" w:color="auto"/>
                <w:left w:val="none" w:sz="0" w:space="0" w:color="auto"/>
                <w:bottom w:val="none" w:sz="0" w:space="0" w:color="auto"/>
                <w:right w:val="none" w:sz="0" w:space="0" w:color="auto"/>
              </w:divBdr>
            </w:div>
            <w:div w:id="1237588970">
              <w:marLeft w:val="0"/>
              <w:marRight w:val="0"/>
              <w:marTop w:val="0"/>
              <w:marBottom w:val="0"/>
              <w:divBdr>
                <w:top w:val="none" w:sz="0" w:space="0" w:color="auto"/>
                <w:left w:val="none" w:sz="0" w:space="0" w:color="auto"/>
                <w:bottom w:val="none" w:sz="0" w:space="0" w:color="auto"/>
                <w:right w:val="none" w:sz="0" w:space="0" w:color="auto"/>
              </w:divBdr>
              <w:divsChild>
                <w:div w:id="1749496314">
                  <w:marLeft w:val="0"/>
                  <w:marRight w:val="0"/>
                  <w:marTop w:val="0"/>
                  <w:marBottom w:val="0"/>
                  <w:divBdr>
                    <w:top w:val="none" w:sz="0" w:space="0" w:color="auto"/>
                    <w:left w:val="none" w:sz="0" w:space="0" w:color="auto"/>
                    <w:bottom w:val="none" w:sz="0" w:space="0" w:color="auto"/>
                    <w:right w:val="none" w:sz="0" w:space="0" w:color="auto"/>
                  </w:divBdr>
                  <w:divsChild>
                    <w:div w:id="17915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151161">
      <w:bodyDiv w:val="1"/>
      <w:marLeft w:val="0"/>
      <w:marRight w:val="0"/>
      <w:marTop w:val="0"/>
      <w:marBottom w:val="0"/>
      <w:divBdr>
        <w:top w:val="none" w:sz="0" w:space="0" w:color="auto"/>
        <w:left w:val="none" w:sz="0" w:space="0" w:color="auto"/>
        <w:bottom w:val="none" w:sz="0" w:space="0" w:color="auto"/>
        <w:right w:val="none" w:sz="0" w:space="0" w:color="auto"/>
      </w:divBdr>
    </w:div>
    <w:div w:id="1049382825">
      <w:bodyDiv w:val="1"/>
      <w:marLeft w:val="0"/>
      <w:marRight w:val="0"/>
      <w:marTop w:val="0"/>
      <w:marBottom w:val="0"/>
      <w:divBdr>
        <w:top w:val="none" w:sz="0" w:space="0" w:color="auto"/>
        <w:left w:val="none" w:sz="0" w:space="0" w:color="auto"/>
        <w:bottom w:val="none" w:sz="0" w:space="0" w:color="auto"/>
        <w:right w:val="none" w:sz="0" w:space="0" w:color="auto"/>
      </w:divBdr>
    </w:div>
    <w:div w:id="1278491377">
      <w:bodyDiv w:val="1"/>
      <w:marLeft w:val="0"/>
      <w:marRight w:val="0"/>
      <w:marTop w:val="0"/>
      <w:marBottom w:val="0"/>
      <w:divBdr>
        <w:top w:val="none" w:sz="0" w:space="0" w:color="auto"/>
        <w:left w:val="none" w:sz="0" w:space="0" w:color="auto"/>
        <w:bottom w:val="none" w:sz="0" w:space="0" w:color="auto"/>
        <w:right w:val="none" w:sz="0" w:space="0" w:color="auto"/>
      </w:divBdr>
    </w:div>
    <w:div w:id="1429931785">
      <w:bodyDiv w:val="1"/>
      <w:marLeft w:val="0"/>
      <w:marRight w:val="0"/>
      <w:marTop w:val="0"/>
      <w:marBottom w:val="0"/>
      <w:divBdr>
        <w:top w:val="none" w:sz="0" w:space="0" w:color="auto"/>
        <w:left w:val="none" w:sz="0" w:space="0" w:color="auto"/>
        <w:bottom w:val="none" w:sz="0" w:space="0" w:color="auto"/>
        <w:right w:val="none" w:sz="0" w:space="0" w:color="auto"/>
      </w:divBdr>
    </w:div>
    <w:div w:id="160467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on.rospotrebnadzor.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12839-420A-464B-807D-70C6DDA96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726</Words>
  <Characters>4139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Денисовна Женжелеева</dc:creator>
  <cp:lastModifiedBy>Консультант</cp:lastModifiedBy>
  <cp:revision>4</cp:revision>
  <dcterms:created xsi:type="dcterms:W3CDTF">2026-07-09T07:58:00Z</dcterms:created>
  <dcterms:modified xsi:type="dcterms:W3CDTF">2026-07-10T01:18:00Z</dcterms:modified>
</cp:coreProperties>
</file>