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DB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 xml:space="preserve">АДМИНИСТРАЦИЯ </w:t>
      </w:r>
    </w:p>
    <w:p w:rsidR="00907785" w:rsidRPr="000F53DB" w:rsidRDefault="00907785" w:rsidP="000F53D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 xml:space="preserve">НЕРЧИНСКО-ЗАВОДСКОГО </w:t>
      </w:r>
      <w:bookmarkStart w:id="0" w:name="_GoBack"/>
      <w:bookmarkEnd w:id="0"/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МУНИЦИПАЛЬНОГО ОКРУГА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ЗАБАЙКАЛЬСКОГО КРАЯ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ПОСТАНОВЛЕНИЕ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07785" w:rsidRPr="00864AC1" w:rsidRDefault="008E2C2F" w:rsidP="00864AC1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06 июня 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</w:t>
      </w:r>
      <w:r w:rsidR="00D21C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329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Нерчинский Завод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2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 xml:space="preserve">Об утверждении положения </w:t>
      </w:r>
      <w:r w:rsidR="00B968A2"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 xml:space="preserve">«О </w:t>
      </w: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порядке сообщения отдельными категориями лиц о получении подарка в связи с их должностным положением или исполнением ими служебных (должностных) обязанностей, сдачи и оценки подарка, реализации (выкупа) и зачисления средств, вырученных от его реализации</w:t>
      </w:r>
      <w:r w:rsidR="00B968A2"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»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2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20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ч.2 ст. 575 </w:t>
      </w:r>
      <w:hyperlink r:id="rId7" w:tgtFrame="_blank" w:history="1">
        <w:r w:rsidRPr="00864AC1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Гражданского кодекса Российской Федерации</w:t>
        </w:r>
      </w:hyperlink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Федеральным законом от 25.12.2008 №273-ФЗ «О противодействии коррупции», постановлением Правительства Российской Федерации от 09.01.2014 №10 «О порядке сообщения 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  (должностных) обязанностей, сдачи и оценки подарка</w:t>
      </w:r>
      <w:proofErr w:type="gramEnd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реализации (выкупа) и зачисления средств, вырученных от его реализации», на основании Устава  </w:t>
      </w:r>
      <w:hyperlink r:id="rId8" w:tgtFrame="_blank" w:history="1">
        <w:r w:rsidRPr="00864AC1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Нерчинско-Заводского муниципального округа"</w:t>
        </w:r>
      </w:hyperlink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Администрация Нерчинско-Заводского муниципального окр</w:t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</w:t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864A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постановляет: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Утвердить Положение «О порядке сообщения отдельными категориями лиц о получении подарка 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(приложение).</w:t>
      </w:r>
    </w:p>
    <w:p w:rsidR="00B968A2" w:rsidRPr="00864AC1" w:rsidRDefault="00B968A2" w:rsidP="00864AC1">
      <w:pPr>
        <w:pStyle w:val="a3"/>
        <w:spacing w:before="0" w:beforeAutospacing="0" w:after="0" w:afterAutospacing="0"/>
        <w:ind w:firstLine="709"/>
        <w:jc w:val="both"/>
        <w:rPr>
          <w:rStyle w:val="a4"/>
          <w:rFonts w:ascii="Arial" w:eastAsiaTheme="majorEastAsia" w:hAnsi="Arial" w:cs="Arial"/>
          <w:b w:val="0"/>
          <w:color w:val="000000"/>
        </w:rPr>
      </w:pPr>
      <w:r w:rsidRPr="00864AC1">
        <w:rPr>
          <w:rStyle w:val="a4"/>
          <w:rFonts w:ascii="Arial" w:eastAsiaTheme="majorEastAsia" w:hAnsi="Arial" w:cs="Arial"/>
          <w:color w:val="000000"/>
        </w:rPr>
        <w:t xml:space="preserve">2. </w:t>
      </w:r>
      <w:proofErr w:type="gramStart"/>
      <w:r w:rsidRPr="00864AC1">
        <w:rPr>
          <w:rStyle w:val="a4"/>
          <w:rFonts w:ascii="Arial" w:eastAsiaTheme="majorEastAsia" w:hAnsi="Arial" w:cs="Arial"/>
          <w:b w:val="0"/>
          <w:color w:val="000000"/>
        </w:rPr>
        <w:t xml:space="preserve">Признать утратившим силу Постановление администрации муниципального района «Нерчинско-Заводский район» от 01 апреля  2020  года № 134  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</w:t>
      </w:r>
      <w:r w:rsidR="00B03FEC" w:rsidRPr="00864AC1">
        <w:rPr>
          <w:rStyle w:val="a4"/>
          <w:rFonts w:ascii="Arial" w:eastAsiaTheme="majorEastAsia" w:hAnsi="Arial" w:cs="Arial"/>
          <w:b w:val="0"/>
          <w:color w:val="000000"/>
        </w:rPr>
        <w:t>обязанностей, сдачи</w:t>
      </w:r>
      <w:r w:rsidRPr="00864AC1">
        <w:rPr>
          <w:rStyle w:val="a4"/>
          <w:rFonts w:ascii="Arial" w:eastAsiaTheme="majorEastAsia" w:hAnsi="Arial" w:cs="Arial"/>
          <w:b w:val="0"/>
          <w:color w:val="000000"/>
        </w:rPr>
        <w:t xml:space="preserve"> и оценки подарка, реализации (выкупа) и зачисления средств, вырученных от его реализации.</w:t>
      </w:r>
      <w:proofErr w:type="gramEnd"/>
    </w:p>
    <w:p w:rsidR="00B968A2" w:rsidRPr="00864AC1" w:rsidRDefault="00B968A2" w:rsidP="00864A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64AC1">
        <w:rPr>
          <w:rStyle w:val="a4"/>
          <w:rFonts w:ascii="Arial" w:eastAsiaTheme="majorEastAsia" w:hAnsi="Arial" w:cs="Arial"/>
          <w:color w:val="000000"/>
          <w:sz w:val="24"/>
          <w:szCs w:val="24"/>
        </w:rPr>
        <w:t>3.</w:t>
      </w:r>
      <w:r w:rsidR="00864AC1">
        <w:rPr>
          <w:rStyle w:val="a4"/>
          <w:rFonts w:ascii="Arial" w:eastAsiaTheme="majorEastAsia" w:hAnsi="Arial" w:cs="Arial"/>
          <w:color w:val="000000"/>
          <w:sz w:val="24"/>
          <w:szCs w:val="24"/>
        </w:rPr>
        <w:t xml:space="preserve"> </w:t>
      </w:r>
      <w:r w:rsidR="008E2C2F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обнародовать </w:t>
      </w:r>
      <w:r w:rsidRPr="00864AC1">
        <w:rPr>
          <w:rFonts w:ascii="Arial" w:hAnsi="Arial" w:cs="Arial"/>
          <w:color w:val="000000"/>
          <w:sz w:val="24"/>
          <w:szCs w:val="24"/>
        </w:rPr>
        <w:t xml:space="preserve">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864AC1">
        <w:rPr>
          <w:rFonts w:ascii="Arial" w:hAnsi="Arial" w:cs="Arial"/>
          <w:color w:val="000000"/>
          <w:sz w:val="24"/>
          <w:szCs w:val="24"/>
          <w:lang w:val="en-US"/>
        </w:rPr>
        <w:t>https</w:t>
      </w:r>
      <w:r w:rsidRPr="00864AC1">
        <w:rPr>
          <w:rFonts w:ascii="Arial" w:hAnsi="Arial" w:cs="Arial"/>
          <w:color w:val="000000"/>
          <w:sz w:val="24"/>
          <w:szCs w:val="24"/>
        </w:rPr>
        <w:t>://нерзавод75.рф/.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4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968A2" w:rsidRPr="00864AC1" w:rsidRDefault="00B968A2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968A2" w:rsidRPr="00864AC1" w:rsidRDefault="00B968A2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968A2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</w:t>
      </w:r>
      <w:r w:rsidR="00B968A2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</w:t>
      </w:r>
    </w:p>
    <w:p w:rsidR="00864AC1" w:rsidRDefault="00B968A2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округа</w:t>
      </w:r>
      <w:proofErr w:type="gramStart"/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8E2C2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 Михалёв</w:t>
      </w:r>
    </w:p>
    <w:p w:rsidR="00B03FEC" w:rsidRPr="00864AC1" w:rsidRDefault="00864AC1" w:rsidP="00864AC1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eastAsia="Times New Roman" w:hAnsi="Courier New" w:cs="Courier New"/>
          <w:color w:val="000000"/>
          <w:szCs w:val="24"/>
          <w:lang w:eastAsia="ru-RU"/>
        </w:rPr>
      </w:pPr>
      <w:r w:rsidRPr="00864AC1">
        <w:rPr>
          <w:rFonts w:ascii="Courier New" w:eastAsia="Times New Roman" w:hAnsi="Courier New" w:cs="Courier New"/>
          <w:color w:val="000000"/>
          <w:szCs w:val="24"/>
          <w:lang w:eastAsia="ru-RU"/>
        </w:rPr>
        <w:lastRenderedPageBreak/>
        <w:t>Приложение 1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УТВЕРЖДЕНО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постановлением администрации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Нерчинско-Заводского муниципального округа</w:t>
      </w:r>
    </w:p>
    <w:p w:rsidR="0021306F" w:rsidRPr="00864AC1" w:rsidRDefault="00864AC1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от «</w:t>
      </w:r>
      <w:r w:rsidR="0021306F" w:rsidRPr="00864AC1">
        <w:rPr>
          <w:rFonts w:ascii="Courier New" w:hAnsi="Courier New" w:cs="Courier New"/>
          <w:szCs w:val="24"/>
        </w:rPr>
        <w:t>06» июня  2025 г. № 329</w:t>
      </w:r>
    </w:p>
    <w:p w:rsidR="0021306F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1306F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785" w:rsidRPr="00864AC1" w:rsidRDefault="00907785" w:rsidP="00864AC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Положение </w:t>
      </w:r>
      <w:r w:rsidR="0021306F" w:rsidRP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«О</w:t>
      </w:r>
      <w:r w:rsidRP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порядке сообщения отдельными категориями лиц о получении подарка в связи</w:t>
      </w:r>
      <w:r w:rsid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с протокольными мероприятиями, </w:t>
      </w:r>
      <w:r w:rsidRP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21306F" w:rsidRPr="00864AC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»</w:t>
      </w: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1.Настоящим постановлением утверждён Порядок 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 (должностных) обязанностей, сдачи и оценки подарка, реализации (выкупа) и зачисления средств, вырученных от его реализации.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Для целей настоящего Положения используются следующие понятия: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муниципальными служащими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служебных (должностных) обязанностей, цветов и ценных подарков, которые вручены в качестве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поощрения (награды);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лицом,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</w:t>
      </w:r>
      <w:proofErr w:type="gramEnd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Муниципальные служащие 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 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Муниципальные служащие обязаны в порядке, предусмотренном настоящим Положением, 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 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 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Нерчинско-Заводского муниципального округа 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полномочия по приёму подарков, полученных муниципальными служащими в связи с протокольными мероприятиями, служебными командировками и другими официальными мероприятиями, их 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оценке для целей принятия к учёту, возлагаются на Управляющего делами администрации 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о получении подарка в связи с 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приложению, представляется не позднее 3 рабочих дней со дня получения подарка в администрацию 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 уведомлению прилагаются документы (при их наличии), подтверждающие стоимость подарка (кассовый чек, товарный чек, иной документ об оплате (приобретении) подарка).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подарок получен во время служебной командировки, уведомление представляется не позднее 3 рабочих дней со дня возвращения муниципального служащего, получившего подарок, из служебной командировки.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невозможности подачи уведомления в сроки, указанные в абзацах первом и втором настоящего пункта, по причине, не зависящей от муниципального служащего, оно представляется не позднее следующего дня после её устранения.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составляется в 2 экземплярах, один из которых возвращается муниципальному служащему, представившему уведомление, с отметкой о регистрации, другой экземпляр направляется в комиссию по поступлению и выбытию активов администрации 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образованную в соответствии с законодательством о бухгалтерском учёте (далее - комиссия).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Подарок, стоимость которого подтверждается документами и превышает 3 тысячи рублей либо стоимость которого получившим его муниципальным служащим неизвестна, сдаётся ответственному лицу уполномоченного структурного подразделения (специалисту), которое принимает его на хранение по акту приёма-передачи не позднее 5 рабочих дней со дня регистрации уведомления в соответствующем журнале регистрации.</w:t>
      </w:r>
      <w:proofErr w:type="gramEnd"/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передачи подарка по акту приёма-передачи ответственность в соответствии с законодательством Российской Федерации за утрату или повреждение подарка несёт муниципальный служащий, получивший подарок.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принятия к бухгалтерскому учёту подарка в порядке, установленном законодательством Российской Федерации, определение его стоимости проводится на основе рыночной цены, действующей на дату принятия к учёту подарка, или цены на аналогичную материальную ценность в сопоставимых условиях с привлечением при необходимости комиссии.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рыночной цене подтверждаются документально, а при невозможности документального подтверждения - экспертным путем. Подарок возвращается сдавшему его муниципальному служащему по акту приёма-передачи в случае, если его стоимость не превышает 3 тысячи рублей.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Уполномоченное структурное подразделение (либо специалист) обеспечивает включение в установленном порядке принятого к бухгалтерскому учёту подарка, стоимость которого превышает 3 тысячи рублей, в реестр муниципального имущества администрации 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Муниципальный служащий, сдавший подарок, может его выкупить, направив на имя работодателя соответствующее заявление не позднее двух месяцев со дня сдачи подарка.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</w:t>
      </w:r>
      <w:proofErr w:type="gramStart"/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Уполномоченное структурное подразделение (либо специалист) в течение 3 месяцев со дня поступления заявления, указанного в пункте 12 настоящего Положения, организует оценку стоимости подарка для реализации (выкупа) и уведомляет в письменной форме должностное лицо, подавшее заявление, о результатах оценки, после чего в течение месяца заявитель выкупает подарок по установленной в результате оценки стоимости или отказывается от выкупа.</w:t>
      </w:r>
      <w:proofErr w:type="gramEnd"/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Подарок, в отношении которого не поступило заявление, указанное в пункте 12 настоящего Положения, может использоваться администрацией </w:t>
      </w:r>
      <w:r w:rsidR="0021306F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 учётом заключения комиссии о целесообразности использования подарка для обеспечения деятельности администрации </w:t>
      </w:r>
      <w:r w:rsidR="0021306F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 В случае нецелесообразности использования подарка руководитель органа местного самоуправления принимается решение о реализации подарка и проведении оценки его стоимости для реализации (выкупа), осуществляемой администрацией </w:t>
      </w:r>
      <w:r w:rsidR="0021306F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посредством проведения торгов в порядке, предусмотренном законодательством Российской Федерации.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стоимости подарка для реализации (выкупа), предусмотренная пунктами 13 и 15 настоящего Положения, осуществляется субъектами оценочной деятельности в соответствии с законодательством Российской Федерации об оценочной деятельности.</w:t>
      </w:r>
    </w:p>
    <w:p w:rsidR="00907785" w:rsidRP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подарок не выкуплен или не реализован, руководителем органа местного самоуправления принимается решение о повторной реализации подарка, либо о его безвозмездной передаче на баланс благотворительной организации, либо о его уничтожении в соответствии с законодательством Российской Федерации.</w:t>
      </w:r>
    </w:p>
    <w:p w:rsidR="00864AC1" w:rsidRDefault="0021306F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Средства, вырученные от реализации (выкупа) подарка, зачисляются в доход местного бюджета 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64AC1" w:rsidRDefault="00864AC1" w:rsidP="00864AC1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lastRenderedPageBreak/>
        <w:t>Приложение 2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УТВЕРЖДЕНО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постановлением администрации</w:t>
      </w:r>
    </w:p>
    <w:p w:rsidR="0021306F" w:rsidRPr="00864AC1" w:rsidRDefault="0021306F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Нерчинско-Заводского муниципального округа</w:t>
      </w:r>
    </w:p>
    <w:p w:rsidR="0021306F" w:rsidRPr="00864AC1" w:rsidRDefault="00864AC1" w:rsidP="00864AC1">
      <w:pPr>
        <w:spacing w:after="0" w:line="240" w:lineRule="auto"/>
        <w:ind w:firstLine="709"/>
        <w:rPr>
          <w:rFonts w:ascii="Courier New" w:hAnsi="Courier New" w:cs="Courier New"/>
          <w:szCs w:val="24"/>
        </w:rPr>
      </w:pPr>
      <w:r w:rsidRPr="00864AC1">
        <w:rPr>
          <w:rFonts w:ascii="Courier New" w:hAnsi="Courier New" w:cs="Courier New"/>
          <w:szCs w:val="24"/>
        </w:rPr>
        <w:t>от «</w:t>
      </w:r>
      <w:r w:rsidR="0021306F" w:rsidRPr="00864AC1">
        <w:rPr>
          <w:rFonts w:ascii="Courier New" w:hAnsi="Courier New" w:cs="Courier New"/>
          <w:szCs w:val="24"/>
        </w:rPr>
        <w:t xml:space="preserve">06» июня 2025 г. № 329 </w:t>
      </w:r>
    </w:p>
    <w:p w:rsidR="00907785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864AC1" w:rsidRPr="00864AC1" w:rsidRDefault="00864AC1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07785" w:rsidRPr="00864AC1" w:rsidRDefault="00907785" w:rsidP="00864AC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Уведомление о получении подарка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Извещаю о получении _____________________________________________________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(дата получения)</w:t>
      </w:r>
    </w:p>
    <w:p w:rsidR="00907785" w:rsidRPr="00864AC1" w:rsidRDefault="00864AC1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Подарка 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proofErr w:type="gramStart"/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="00907785"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____________________________________________________________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протокольного меропр</w:t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иятия, служебной командировки,</w:t>
      </w:r>
      <w:r w:rsid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другого официального мероприятия, место и дата проведения)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2"/>
        <w:gridCol w:w="3571"/>
        <w:gridCol w:w="1701"/>
        <w:gridCol w:w="1701"/>
      </w:tblGrid>
      <w:tr w:rsidR="00907785" w:rsidRPr="00864AC1" w:rsidTr="00907785">
        <w:tc>
          <w:tcPr>
            <w:tcW w:w="272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подарка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Характеристика</w:t>
            </w:r>
          </w:p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подарка, его описание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в рублях</w:t>
            </w:r>
            <w:proofErr w:type="gramStart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bookmarkStart w:id="1" w:name="_ednref1"/>
            <w:bookmarkEnd w:id="1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begin"/>
            </w: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instrText xml:space="preserve"> HYPERLINK "https://pravo-search.minjust.ru/bigs/portal.html" \l "_edn1" </w:instrText>
            </w: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separate"/>
            </w:r>
            <w:r w:rsidRPr="00864AC1">
              <w:rPr>
                <w:rFonts w:ascii="Arial" w:eastAsia="Times New Roman" w:hAnsi="Arial" w:cs="Arial"/>
                <w:color w:val="0000FF"/>
                <w:sz w:val="24"/>
                <w:szCs w:val="24"/>
                <w:u w:val="single"/>
                <w:lang w:eastAsia="ru-RU"/>
              </w:rPr>
              <w:t>[*]</w:t>
            </w: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fldChar w:fldCharType="end"/>
            </w:r>
            <w:proofErr w:type="gramEnd"/>
          </w:p>
        </w:tc>
      </w:tr>
      <w:tr w:rsidR="00907785" w:rsidRPr="00864AC1" w:rsidTr="00907785">
        <w:tc>
          <w:tcPr>
            <w:tcW w:w="272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71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907785" w:rsidRPr="00864AC1" w:rsidTr="00907785">
        <w:tc>
          <w:tcPr>
            <w:tcW w:w="2722" w:type="dxa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907785" w:rsidRPr="00864AC1" w:rsidTr="00907785">
        <w:tc>
          <w:tcPr>
            <w:tcW w:w="2722" w:type="dxa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907785" w:rsidRPr="00864AC1" w:rsidTr="00907785">
        <w:tc>
          <w:tcPr>
            <w:tcW w:w="2722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6379"/>
        <w:gridCol w:w="397"/>
        <w:gridCol w:w="567"/>
        <w:gridCol w:w="992"/>
      </w:tblGrid>
      <w:tr w:rsidR="00907785" w:rsidRPr="00864AC1" w:rsidTr="00907785">
        <w:tc>
          <w:tcPr>
            <w:tcW w:w="147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637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листах</w:t>
            </w:r>
            <w:proofErr w:type="gramEnd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907785" w:rsidRPr="00864AC1" w:rsidTr="00907785">
        <w:tc>
          <w:tcPr>
            <w:tcW w:w="147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7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(наименование документа)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134"/>
        <w:gridCol w:w="142"/>
        <w:gridCol w:w="1680"/>
        <w:gridCol w:w="454"/>
        <w:gridCol w:w="397"/>
        <w:gridCol w:w="255"/>
        <w:gridCol w:w="1361"/>
        <w:gridCol w:w="424"/>
        <w:gridCol w:w="369"/>
        <w:gridCol w:w="396"/>
      </w:tblGrid>
      <w:tr w:rsidR="00907785" w:rsidRPr="00864AC1" w:rsidTr="00907785">
        <w:tc>
          <w:tcPr>
            <w:tcW w:w="357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Лицо, представившее</w:t>
            </w:r>
          </w:p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907785" w:rsidRPr="00864AC1" w:rsidTr="00907785">
        <w:tc>
          <w:tcPr>
            <w:tcW w:w="357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45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538"/>
        <w:gridCol w:w="880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907785" w:rsidRPr="00864AC1" w:rsidTr="00907785">
        <w:tc>
          <w:tcPr>
            <w:tcW w:w="286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Лицо, принявшее</w:t>
            </w:r>
          </w:p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880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907785" w:rsidRPr="00864AC1" w:rsidTr="00907785">
        <w:tc>
          <w:tcPr>
            <w:tcW w:w="23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(расшифровка подписи)</w:t>
            </w:r>
          </w:p>
        </w:tc>
        <w:tc>
          <w:tcPr>
            <w:tcW w:w="45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Регистрационный номер в журнале регистрации уведомлений </w:t>
      </w:r>
    </w:p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907785" w:rsidRPr="00864AC1" w:rsidTr="00907785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907785" w:rsidRPr="00864AC1" w:rsidRDefault="00907785" w:rsidP="00864AC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proofErr w:type="gramEnd"/>
            <w:r w:rsidRPr="00864AC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07785" w:rsidRPr="00864AC1" w:rsidRDefault="000E4FE8" w:rsidP="00864AC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rect id="_x0000_i1025" style="width:254.9pt;height:.75pt" o:hrpct="0" o:hrstd="t" o:hrnoshade="t" o:hr="t" fillcolor="black" stroked="f"/>
        </w:pict>
      </w:r>
    </w:p>
    <w:bookmarkStart w:id="2" w:name="_edn1"/>
    <w:bookmarkEnd w:id="2"/>
    <w:p w:rsidR="00907785" w:rsidRPr="00864AC1" w:rsidRDefault="00907785" w:rsidP="00864AC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"https://pravo-search.minjust.ru/bigs/portal.html" \l "_ednref1" </w:instrTex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864AC1">
        <w:rPr>
          <w:rFonts w:ascii="Arial" w:eastAsia="Times New Roman" w:hAnsi="Arial" w:cs="Arial"/>
          <w:color w:val="0000FF"/>
          <w:sz w:val="24"/>
          <w:szCs w:val="24"/>
          <w:u w:val="single"/>
          <w:lang w:eastAsia="ru-RU"/>
        </w:rPr>
        <w:t>[*]</w:t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864A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Заполняется при наличии документов, подтверждающих стоимость подарка.</w:t>
      </w:r>
    </w:p>
    <w:p w:rsidR="00FD6C85" w:rsidRPr="00864AC1" w:rsidRDefault="00FD6C85" w:rsidP="00864AC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FD6C85" w:rsidRPr="00864AC1" w:rsidSect="00864A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FE8" w:rsidRDefault="000E4FE8" w:rsidP="00B968A2">
      <w:pPr>
        <w:spacing w:after="0" w:line="240" w:lineRule="auto"/>
      </w:pPr>
      <w:r>
        <w:separator/>
      </w:r>
    </w:p>
  </w:endnote>
  <w:endnote w:type="continuationSeparator" w:id="0">
    <w:p w:rsidR="000E4FE8" w:rsidRDefault="000E4FE8" w:rsidP="00B9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FE8" w:rsidRDefault="000E4FE8" w:rsidP="00B968A2">
      <w:pPr>
        <w:spacing w:after="0" w:line="240" w:lineRule="auto"/>
      </w:pPr>
      <w:r>
        <w:separator/>
      </w:r>
    </w:p>
  </w:footnote>
  <w:footnote w:type="continuationSeparator" w:id="0">
    <w:p w:rsidR="000E4FE8" w:rsidRDefault="000E4FE8" w:rsidP="00B96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BF"/>
    <w:rsid w:val="000E4FE8"/>
    <w:rsid w:val="000F389B"/>
    <w:rsid w:val="000F53DB"/>
    <w:rsid w:val="0021306F"/>
    <w:rsid w:val="002428BF"/>
    <w:rsid w:val="00373332"/>
    <w:rsid w:val="005A0668"/>
    <w:rsid w:val="00864AC1"/>
    <w:rsid w:val="008E2C2F"/>
    <w:rsid w:val="00907785"/>
    <w:rsid w:val="00AD18FE"/>
    <w:rsid w:val="00B03FEC"/>
    <w:rsid w:val="00B968A2"/>
    <w:rsid w:val="00D21C0D"/>
    <w:rsid w:val="00E81613"/>
    <w:rsid w:val="00F80F4C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68A2"/>
    <w:rPr>
      <w:rFonts w:cs="Times New Roman"/>
      <w:b/>
      <w:bCs/>
    </w:rPr>
  </w:style>
  <w:style w:type="paragraph" w:styleId="a5">
    <w:name w:val="header"/>
    <w:basedOn w:val="a"/>
    <w:link w:val="a6"/>
    <w:uiPriority w:val="99"/>
    <w:unhideWhenUsed/>
    <w:rsid w:val="00B9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68A2"/>
  </w:style>
  <w:style w:type="paragraph" w:styleId="a7">
    <w:name w:val="footer"/>
    <w:basedOn w:val="a"/>
    <w:link w:val="a8"/>
    <w:uiPriority w:val="99"/>
    <w:unhideWhenUsed/>
    <w:rsid w:val="00B9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68A2"/>
  </w:style>
  <w:style w:type="paragraph" w:styleId="a9">
    <w:name w:val="Balloon Text"/>
    <w:basedOn w:val="a"/>
    <w:link w:val="aa"/>
    <w:uiPriority w:val="99"/>
    <w:semiHidden/>
    <w:unhideWhenUsed/>
    <w:rsid w:val="00B0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6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68A2"/>
    <w:rPr>
      <w:rFonts w:cs="Times New Roman"/>
      <w:b/>
      <w:bCs/>
    </w:rPr>
  </w:style>
  <w:style w:type="paragraph" w:styleId="a5">
    <w:name w:val="header"/>
    <w:basedOn w:val="a"/>
    <w:link w:val="a6"/>
    <w:uiPriority w:val="99"/>
    <w:unhideWhenUsed/>
    <w:rsid w:val="00B9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68A2"/>
  </w:style>
  <w:style w:type="paragraph" w:styleId="a7">
    <w:name w:val="footer"/>
    <w:basedOn w:val="a"/>
    <w:link w:val="a8"/>
    <w:uiPriority w:val="99"/>
    <w:unhideWhenUsed/>
    <w:rsid w:val="00B9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68A2"/>
  </w:style>
  <w:style w:type="paragraph" w:styleId="a9">
    <w:name w:val="Balloon Text"/>
    <w:basedOn w:val="a"/>
    <w:link w:val="aa"/>
    <w:uiPriority w:val="99"/>
    <w:semiHidden/>
    <w:unhideWhenUsed/>
    <w:rsid w:val="00B03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B1D2B01-EF46-4344-AB8C-133CA45C22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63D77A7C-196B-40AD-BFE9-C9EDF20A9C9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12</cp:revision>
  <cp:lastPrinted>2025-06-06T11:52:00Z</cp:lastPrinted>
  <dcterms:created xsi:type="dcterms:W3CDTF">2025-06-06T11:18:00Z</dcterms:created>
  <dcterms:modified xsi:type="dcterms:W3CDTF">2025-06-09T03:07:00Z</dcterms:modified>
</cp:coreProperties>
</file>