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FB" w:rsidRPr="008705FB" w:rsidRDefault="008705FB" w:rsidP="008705FB">
      <w:pPr>
        <w:spacing w:after="0" w:line="450" w:lineRule="atLeast"/>
        <w:outlineLvl w:val="0"/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</w:pPr>
      <w:r w:rsidRPr="008705FB">
        <w:rPr>
          <w:rFonts w:ascii="Arial Narrow" w:eastAsia="Times New Roman" w:hAnsi="Arial Narrow" w:cs="Times New Roman"/>
          <w:b/>
          <w:bCs/>
          <w:color w:val="333333"/>
          <w:kern w:val="36"/>
          <w:sz w:val="68"/>
          <w:szCs w:val="68"/>
          <w:lang w:eastAsia="ru-RU"/>
        </w:rPr>
        <w:t>О предотвращения этноконфликтов и сепаратизизма</w:t>
      </w:r>
    </w:p>
    <w:p w:rsidR="008705FB" w:rsidRPr="008705FB" w:rsidRDefault="008705FB" w:rsidP="008705FB">
      <w:pPr>
        <w:spacing w:after="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8705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Сепарати́зм - </w:t>
      </w:r>
      <w:r w:rsidRPr="008705FB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отделенчество</w:t>
      </w:r>
      <w:r w:rsidRPr="008705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, политика и практика обособления, отделения части территории </w:t>
      </w:r>
      <w:hyperlink r:id="rId6" w:tooltip="Государство" w:history="1">
        <w:r w:rsidRPr="008705FB">
          <w:rPr>
            <w:rFonts w:ascii="Arial Regular" w:eastAsia="Times New Roman" w:hAnsi="Arial Regular" w:cs="Times New Roman"/>
            <w:color w:val="666666"/>
            <w:sz w:val="24"/>
            <w:szCs w:val="24"/>
            <w:lang w:eastAsia="ru-RU"/>
          </w:rPr>
          <w:t>государства</w:t>
        </w:r>
      </w:hyperlink>
      <w:r w:rsidRPr="008705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 с целью создания нового самостоятельного государства или получения статуса широкой </w:t>
      </w:r>
      <w:hyperlink r:id="rId7" w:tooltip="Автономия" w:history="1">
        <w:r w:rsidRPr="008705FB">
          <w:rPr>
            <w:rFonts w:ascii="Arial Regular" w:eastAsia="Times New Roman" w:hAnsi="Arial Regular" w:cs="Times New Roman"/>
            <w:color w:val="666666"/>
            <w:sz w:val="24"/>
            <w:szCs w:val="24"/>
            <w:lang w:eastAsia="ru-RU"/>
          </w:rPr>
          <w:t>автономии</w:t>
        </w:r>
      </w:hyperlink>
      <w:r w:rsidRPr="008705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 (индивидуальная свобода действия; самостоятельность).</w:t>
      </w:r>
    </w:p>
    <w:p w:rsidR="008705FB" w:rsidRPr="008705FB" w:rsidRDefault="008705FB" w:rsidP="008705FB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8705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Сепаратизм ведёт к нарушению суверенитета, единства и территориальной целостности государства, принципа нерушимости границ и, как показывает опыт, может явиться источником острейших межгосударственных и межнациональных конфликтов.</w:t>
      </w:r>
    </w:p>
    <w:p w:rsidR="008705FB" w:rsidRPr="008705FB" w:rsidRDefault="008705FB" w:rsidP="008705FB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8705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 современные политические процессы с угрожающей быстротой вошли такие сравнительно мало распространённые прежде явления, как международный терроризм, прогрессирующий национализм, религиозная нетерпимость, а также все настойчивее заявляющий о себе этнический сепаратизм. Последнее явление по своему деструктивному потенциалу особенно опасно, поскольку предполагает не только установление этнократических режимов правления, провозглашающих и культивирующих этническую исключительность, но также лишение прав и свобод личности, превращение целых народов в народы-изгои и изгнанники.</w:t>
      </w:r>
    </w:p>
    <w:p w:rsidR="008705FB" w:rsidRPr="008705FB" w:rsidRDefault="008705FB" w:rsidP="008705FB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8705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Распад целого ряда полиэтнических государств в Азии, Африке и Европе, высокий деструктивный потенциал дезинтеграции народов, долгое время существовавших в рамках единой государственности, дают основания считать, что этнический сепаратизм выходит за рамки проблем не только национальной, но и региональной безопасности, приобретает все более глобальный аспект.</w:t>
      </w:r>
    </w:p>
    <w:p w:rsidR="008705FB" w:rsidRPr="008705FB" w:rsidRDefault="008705FB" w:rsidP="008705FB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8705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Проблема этнического сепаратизма исключительно сложна, и её решения невозможно добиться в рамках лишь, какой-либо одной акции. Она носит долговременный характер. По оценкам специалистов, это одна из главных проблем, в разрешение которых мировое сообщество неминуемо будет вовлечено в первые десятилетия XXI века. Об исключительной сложности и долговременности проблемы этносепаратизма свидетельствует, например, тот факт, что в настоящее время на Земле проживает более 3000 народов-этносов, из которых лишь 300 имеют свои государственные образования и автономии.</w:t>
      </w:r>
    </w:p>
    <w:p w:rsidR="008705FB" w:rsidRPr="008705FB" w:rsidRDefault="008705FB" w:rsidP="008705FB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8705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В классическом понимании сепаратизм — это стремление к отделению, обособлению; движение за отделение части государства и создание нового государственного образования или за предоставление части страны автономии. В отличие от национально-освободительного движения, сепаратизм обычно выражает интересы определённых кругов. Вместе с тем, он может выражать и стремление национальных меньшинств к созданию самостоятельных государств или автономных областей.</w:t>
      </w:r>
    </w:p>
    <w:p w:rsidR="008705FB" w:rsidRPr="008705FB" w:rsidRDefault="008705FB" w:rsidP="008705FB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8705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Современный сепаратизм как политическая программа основывается на ложно трактуемом принципе самоопределения, когда каждая этническая общность должна иметь собственную государственно оформленную территорию. Но такой смысл не заключён ни в правовой теории, ни в национальных законодательствах, ни в международно-правовых документах. Последние трактуют право народов на самоопределение как право территориальных сообществ (а не этнических групп) формировать систему управления не в ущерб остальному населению. Сепаратизм же в его этническом варианте — это выход из существующей системы или её разрушение с целью оформления государственности для отдельной этнокультурной общности. Для сепаратистов самоопределение — всегда отторжение от общего государства, политическое и культурное разделение единой страны.</w:t>
      </w:r>
    </w:p>
    <w:p w:rsidR="008705FB" w:rsidRPr="008705FB" w:rsidRDefault="008705FB" w:rsidP="008705FB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8705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Современный сепаратизм, особенно этнический, связан с терроризмом. У них одна “питательная” основа — нестабильность, конфликты. Сепаратистские проявления почти всегда сопровождаются усилением террористической активности наиболее агрессивных сторонников этнонезависимости.</w:t>
      </w:r>
    </w:p>
    <w:p w:rsidR="008705FB" w:rsidRPr="008705FB" w:rsidRDefault="008705FB" w:rsidP="008705FB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8705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Этнический сепаратизм как правило обостряется в периоды социально-экономической нестабильности, сопровождающиеся социальной дифференциацией граждан, ожесточённой борьбой за власть, растущей преступностью. Его возникновение провоцирует также низкая эффективность работы государственного аппарата и правоохранительных органов, отсутствие надёжных механизмов правовой защиты населения. Все это, в конечном счёте, ведёт к нарастанию попыток разрешения возникающих противоречий и конфликтов силовым путём со стороны оппозиционно настроенных к власти этногрупп (общностей).</w:t>
      </w:r>
    </w:p>
    <w:p w:rsidR="008705FB" w:rsidRPr="008705FB" w:rsidRDefault="008705FB" w:rsidP="008705FB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8705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События последнего времени свидетельствуют, что наиболее радикальные настроения на этнической и религиозной почве возникают среди молодёжи, часто лишённой устоявшихся мировоззренческих ориентиров. Мощная питательная среда этносепаратизма — разжигание зарубежными экстремистскими структурами конфликтов в горячих точках (ваххабизм и т.п.).</w:t>
      </w:r>
    </w:p>
    <w:p w:rsidR="008705FB" w:rsidRPr="008705FB" w:rsidRDefault="008705FB" w:rsidP="008705FB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8705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Этносепаратизм, — эта тяжёлая болезнь, крайне трудноизлечима. Среди основных направлений усилий, которые необходимо предпринять для предотвращения этноконфликтов, можно выделить:</w:t>
      </w:r>
    </w:p>
    <w:p w:rsidR="008705FB" w:rsidRPr="008705FB" w:rsidRDefault="008705FB" w:rsidP="008705FB">
      <w:pPr>
        <w:numPr>
          <w:ilvl w:val="0"/>
          <w:numId w:val="1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8705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активизацию и углубление глобального и, особенно, регионального сотрудничества, объединение усилий государств, а борьбе с этносепаратизмом;</w:t>
      </w:r>
    </w:p>
    <w:p w:rsidR="008705FB" w:rsidRPr="008705FB" w:rsidRDefault="008705FB" w:rsidP="008705FB">
      <w:pPr>
        <w:numPr>
          <w:ilvl w:val="0"/>
          <w:numId w:val="1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8705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создание международной и национальной правовой базы как эффективного средства нейтрализации этого явления;</w:t>
      </w:r>
    </w:p>
    <w:p w:rsidR="008705FB" w:rsidRPr="008705FB" w:rsidRDefault="008705FB" w:rsidP="008705FB">
      <w:pPr>
        <w:numPr>
          <w:ilvl w:val="0"/>
          <w:numId w:val="1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8705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определение и признание чётких критериев — когда целесообразно применять силу для ликвидации этноконфликтов, опираясь при этом на международное право;</w:t>
      </w:r>
    </w:p>
    <w:p w:rsidR="008705FB" w:rsidRPr="008705FB" w:rsidRDefault="008705FB" w:rsidP="008705FB">
      <w:pPr>
        <w:numPr>
          <w:ilvl w:val="0"/>
          <w:numId w:val="1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8705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формирование региональных антитеррористических центров и привлечение вооружённых сил и других войск органов для борьбы с этносепаратизмом и экстремизмом;</w:t>
      </w:r>
    </w:p>
    <w:p w:rsidR="008705FB" w:rsidRPr="008705FB" w:rsidRDefault="008705FB" w:rsidP="008705FB">
      <w:pPr>
        <w:numPr>
          <w:ilvl w:val="0"/>
          <w:numId w:val="1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8705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оздоровление социально-экономической обстановки в странах и регионах, являющихся основными источниками этноконфликтов;</w:t>
      </w:r>
    </w:p>
    <w:p w:rsidR="008705FB" w:rsidRPr="008705FB" w:rsidRDefault="008705FB" w:rsidP="008705FB">
      <w:pPr>
        <w:numPr>
          <w:ilvl w:val="0"/>
          <w:numId w:val="1"/>
        </w:numPr>
        <w:spacing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8705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моделирование различных сценариев возникновения и развития этноконфликтов, своевременное принятие оперативных мер по их нейтрализации на глобальном и региональном уровнях.</w:t>
      </w:r>
    </w:p>
    <w:p w:rsidR="001F7C67" w:rsidRDefault="008705FB">
      <w:bookmarkStart w:id="0" w:name="_GoBack"/>
      <w:bookmarkEnd w:id="0"/>
    </w:p>
    <w:sectPr w:rsidR="001F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60ABA"/>
    <w:multiLevelType w:val="multilevel"/>
    <w:tmpl w:val="67F4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FB"/>
    <w:rsid w:val="0037666F"/>
    <w:rsid w:val="008705FB"/>
    <w:rsid w:val="008A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8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6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0%D0%B2%D1%82%D0%BE%D0%BD%D0%BE%D0%BC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0%BE%D1%81%D1%83%D0%B4%D0%B0%D1%80%D1%81%D1%82%D0%B2%D0%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2023-06-28T08:40:00Z</dcterms:created>
  <dcterms:modified xsi:type="dcterms:W3CDTF">2023-06-28T08:40:00Z</dcterms:modified>
</cp:coreProperties>
</file>