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5"/>
        <w:gridCol w:w="2465"/>
        <w:gridCol w:w="5264"/>
        <w:gridCol w:w="89"/>
        <w:gridCol w:w="1312"/>
      </w:tblGrid>
      <w:tr w:rsidR="00C4386F" w:rsidTr="00C4386F"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386F" w:rsidRDefault="00C4386F">
            <w:pPr>
              <w:pStyle w:val="ConsNormal"/>
              <w:spacing w:line="360" w:lineRule="auto"/>
              <w:ind w:right="176"/>
              <w:jc w:val="center"/>
              <w:rPr>
                <w:sz w:val="2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386F" w:rsidRDefault="00C4386F">
            <w:pPr>
              <w:pStyle w:val="ConsNormal"/>
              <w:ind w:left="1167" w:firstLine="0"/>
              <w:jc w:val="center"/>
              <w:rPr>
                <w:sz w:val="20"/>
              </w:rPr>
            </w:pPr>
            <w:r>
              <w:rPr>
                <w:sz w:val="20"/>
              </w:rPr>
              <w:t>Приложение № 6</w:t>
            </w:r>
          </w:p>
        </w:tc>
      </w:tr>
      <w:tr w:rsidR="00C4386F" w:rsidTr="00C4386F">
        <w:trPr>
          <w:trHeight w:val="1790"/>
        </w:trPr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386F" w:rsidRDefault="00C4386F">
            <w:pPr>
              <w:pStyle w:val="ConsNonformat"/>
              <w:widowControl/>
              <w:spacing w:line="360" w:lineRule="auto"/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386F" w:rsidRDefault="00C4386F">
            <w:pPr>
              <w:pStyle w:val="11"/>
              <w:keepNext w:val="0"/>
              <w:overflowPunct w:val="0"/>
              <w:ind w:left="1167"/>
              <w:textAlignment w:val="baseline"/>
            </w:pPr>
            <w:r>
              <w:t>К Инструкции о порядке формирования и расходования денежных средств избирательных фондов кандидатов, избирательных объединений при проведении муниципальных выборов в Забайкальском крае, утвержденной постановлением Избирательной комиссией Забайкальского края</w:t>
            </w:r>
          </w:p>
          <w:p w:rsidR="00C4386F" w:rsidRDefault="00C4386F">
            <w:pPr>
              <w:pStyle w:val="11"/>
              <w:keepNext w:val="0"/>
              <w:overflowPunct w:val="0"/>
              <w:ind w:left="1167"/>
              <w:textAlignment w:val="baseline"/>
              <w:rPr>
                <w:szCs w:val="20"/>
                <w:lang w:val="en-US"/>
              </w:rPr>
            </w:pPr>
            <w:r>
              <w:t>от «07» июня  2019 г. № 16/177- 3</w:t>
            </w:r>
          </w:p>
        </w:tc>
      </w:tr>
      <w:tr w:rsidR="00C4386F" w:rsidTr="00C4386F">
        <w:trPr>
          <w:gridBefore w:val="1"/>
          <w:gridAfter w:val="1"/>
          <w:wBefore w:w="905" w:type="dxa"/>
          <w:wAfter w:w="1311" w:type="dxa"/>
        </w:trPr>
        <w:tc>
          <w:tcPr>
            <w:tcW w:w="77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86F" w:rsidRPr="00CB08CD" w:rsidRDefault="003C688A">
            <w:pPr>
              <w:pStyle w:val="1"/>
              <w:spacing w:before="120" w:after="120"/>
              <w:rPr>
                <w:rFonts w:eastAsiaTheme="minorEastAsia"/>
                <w:b w:val="0"/>
                <w:sz w:val="22"/>
                <w:szCs w:val="22"/>
              </w:rPr>
            </w:pPr>
            <w:r>
              <w:rPr>
                <w:rFonts w:eastAsiaTheme="minorEastAsia"/>
                <w:b w:val="0"/>
                <w:sz w:val="22"/>
                <w:szCs w:val="22"/>
              </w:rPr>
              <w:t>Итоговый</w:t>
            </w:r>
            <w:r w:rsidR="00CB08CD">
              <w:rPr>
                <w:rFonts w:eastAsiaTheme="minorEastAsia"/>
                <w:b w:val="0"/>
                <w:sz w:val="22"/>
                <w:szCs w:val="22"/>
              </w:rPr>
              <w:t xml:space="preserve"> финансовый отчет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86F" w:rsidRDefault="00C4386F">
            <w:pPr>
              <w:pStyle w:val="3"/>
              <w:jc w:val="left"/>
              <w:rPr>
                <w:rFonts w:eastAsiaTheme="minorEastAsia"/>
                <w:sz w:val="22"/>
                <w:szCs w:val="22"/>
              </w:rPr>
            </w:pPr>
          </w:p>
        </w:tc>
      </w:tr>
      <w:tr w:rsidR="00C4386F" w:rsidTr="00C4386F">
        <w:trPr>
          <w:gridBefore w:val="1"/>
          <w:gridAfter w:val="1"/>
          <w:wBefore w:w="905" w:type="dxa"/>
          <w:wAfter w:w="1311" w:type="dxa"/>
        </w:trPr>
        <w:tc>
          <w:tcPr>
            <w:tcW w:w="77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386F" w:rsidRDefault="00C438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(первый (итоговый) финансовый отчет, сводные сведения)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86F" w:rsidRDefault="00C4386F">
            <w:pPr>
              <w:jc w:val="center"/>
              <w:rPr>
                <w:sz w:val="16"/>
                <w:szCs w:val="16"/>
              </w:rPr>
            </w:pPr>
          </w:p>
        </w:tc>
      </w:tr>
    </w:tbl>
    <w:p w:rsidR="00C4386F" w:rsidRDefault="00C4386F" w:rsidP="00C4386F">
      <w:pPr>
        <w:jc w:val="center"/>
        <w:rPr>
          <w:sz w:val="16"/>
          <w:szCs w:val="16"/>
        </w:rPr>
      </w:pPr>
      <w:r>
        <w:rPr>
          <w:sz w:val="16"/>
          <w:szCs w:val="16"/>
        </w:rPr>
        <w:t>о поступлении и расходовании средств избирательного фонда кандидата, избирательного объединения</w:t>
      </w:r>
    </w:p>
    <w:tbl>
      <w:tblPr>
        <w:tblW w:w="9525" w:type="dxa"/>
        <w:tblLayout w:type="fixed"/>
        <w:tblCellMar>
          <w:left w:w="31" w:type="dxa"/>
          <w:right w:w="31" w:type="dxa"/>
        </w:tblCellMar>
        <w:tblLook w:val="04A0"/>
      </w:tblPr>
      <w:tblGrid>
        <w:gridCol w:w="9525"/>
      </w:tblGrid>
      <w:tr w:rsidR="00C4386F" w:rsidTr="00C4386F">
        <w:tc>
          <w:tcPr>
            <w:tcW w:w="95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386F" w:rsidRDefault="00581EED" w:rsidP="00830C28">
            <w:pPr>
              <w:pStyle w:val="1"/>
              <w:spacing w:before="120" w:after="120"/>
              <w:ind w:right="703" w:firstLine="0"/>
              <w:rPr>
                <w:rFonts w:eastAsiaTheme="minorEastAsia"/>
                <w:b w:val="0"/>
                <w:sz w:val="24"/>
                <w:szCs w:val="22"/>
              </w:rPr>
            </w:pPr>
            <w:r>
              <w:rPr>
                <w:rFonts w:eastAsiaTheme="minorEastAsia"/>
                <w:b w:val="0"/>
                <w:sz w:val="24"/>
                <w:szCs w:val="22"/>
              </w:rPr>
              <w:t>Кириллова Вера Владимировна</w:t>
            </w:r>
          </w:p>
        </w:tc>
      </w:tr>
      <w:tr w:rsidR="00C4386F" w:rsidTr="00C4386F">
        <w:tc>
          <w:tcPr>
            <w:tcW w:w="9529" w:type="dxa"/>
            <w:hideMark/>
          </w:tcPr>
          <w:p w:rsidR="00C4386F" w:rsidRDefault="00C438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(ФИО кандидата, наименование избирательного объединения)</w:t>
            </w:r>
          </w:p>
        </w:tc>
      </w:tr>
      <w:tr w:rsidR="00C4386F" w:rsidTr="00C4386F">
        <w:tc>
          <w:tcPr>
            <w:tcW w:w="95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386F" w:rsidRDefault="003B2A05" w:rsidP="00B6067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ПАО Сбербанк России по адресу: с</w:t>
            </w:r>
            <w:proofErr w:type="gramStart"/>
            <w:r>
              <w:rPr>
                <w:bCs/>
                <w:sz w:val="22"/>
                <w:szCs w:val="22"/>
              </w:rPr>
              <w:t>.Н</w:t>
            </w:r>
            <w:proofErr w:type="gramEnd"/>
            <w:r>
              <w:rPr>
                <w:bCs/>
                <w:sz w:val="22"/>
                <w:szCs w:val="22"/>
              </w:rPr>
              <w:t>ерчинский Завод, ул.Булгаковой. 2А №</w:t>
            </w:r>
            <w:r w:rsidR="00D03025">
              <w:rPr>
                <w:bCs/>
                <w:sz w:val="22"/>
                <w:szCs w:val="22"/>
              </w:rPr>
              <w:t>40810810</w:t>
            </w:r>
            <w:r w:rsidR="00B60671">
              <w:rPr>
                <w:bCs/>
                <w:sz w:val="22"/>
                <w:szCs w:val="22"/>
              </w:rPr>
              <w:t>274009409814</w:t>
            </w:r>
          </w:p>
        </w:tc>
      </w:tr>
      <w:tr w:rsidR="00C4386F" w:rsidTr="00C4386F">
        <w:tc>
          <w:tcPr>
            <w:tcW w:w="9529" w:type="dxa"/>
            <w:hideMark/>
          </w:tcPr>
          <w:p w:rsidR="00C4386F" w:rsidRDefault="00C438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(номер специального избирательного счета, наименование и адрес </w:t>
            </w:r>
            <w:r>
              <w:t xml:space="preserve">филиала ПАО </w:t>
            </w:r>
            <w:r>
              <w:rPr>
                <w:sz w:val="16"/>
                <w:szCs w:val="16"/>
              </w:rPr>
              <w:t>Сбербанк)</w:t>
            </w:r>
          </w:p>
        </w:tc>
      </w:tr>
    </w:tbl>
    <w:p w:rsidR="00C4386F" w:rsidRDefault="00C4386F" w:rsidP="00C4386F">
      <w:pPr>
        <w:ind w:right="14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597"/>
        <w:gridCol w:w="5812"/>
        <w:gridCol w:w="709"/>
        <w:gridCol w:w="1417"/>
        <w:gridCol w:w="870"/>
      </w:tblGrid>
      <w:tr w:rsidR="00C4386F" w:rsidTr="00C4386F">
        <w:trPr>
          <w:cantSplit/>
          <w:tblHeader/>
        </w:trPr>
        <w:tc>
          <w:tcPr>
            <w:tcW w:w="6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6F" w:rsidRDefault="00C4386F">
            <w:pPr>
              <w:pStyle w:val="a7"/>
              <w:jc w:val="center"/>
            </w:pPr>
            <w:r>
              <w:t>Строка финансового отчета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6F" w:rsidRDefault="00C4386F">
            <w:pPr>
              <w:pStyle w:val="a7"/>
              <w:jc w:val="center"/>
            </w:pPr>
            <w:r>
              <w:t>Шифр строки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6F" w:rsidRDefault="00C4386F">
            <w:pPr>
              <w:pStyle w:val="a7"/>
              <w:jc w:val="center"/>
            </w:pPr>
            <w:r>
              <w:t>Сумма, руб.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6F" w:rsidRDefault="00C4386F">
            <w:pPr>
              <w:pStyle w:val="a7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C4386F" w:rsidTr="00C4386F">
        <w:trPr>
          <w:cantSplit/>
          <w:tblHeader/>
        </w:trPr>
        <w:tc>
          <w:tcPr>
            <w:tcW w:w="6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6F" w:rsidRDefault="00C4386F">
            <w:pPr>
              <w:pStyle w:val="a7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6F" w:rsidRDefault="00C4386F">
            <w:pPr>
              <w:pStyle w:val="a7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6F" w:rsidRDefault="00C4386F">
            <w:pPr>
              <w:pStyle w:val="a7"/>
              <w:jc w:val="center"/>
            </w:pPr>
            <w: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6F" w:rsidRDefault="00C4386F">
            <w:pPr>
              <w:pStyle w:val="a7"/>
              <w:jc w:val="center"/>
            </w:pPr>
            <w:r>
              <w:t>4</w:t>
            </w:r>
          </w:p>
        </w:tc>
      </w:tr>
      <w:tr w:rsidR="00C4386F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6F" w:rsidRDefault="00C4386F">
            <w:pPr>
              <w:pStyle w:val="a7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6F" w:rsidRDefault="00C4386F">
            <w:pPr>
              <w:pStyle w:val="a7"/>
              <w:rPr>
                <w:bCs/>
              </w:rPr>
            </w:pPr>
            <w:r>
              <w:rPr>
                <w:bCs/>
              </w:rPr>
              <w:t>Поступило средств в избирательный фонд,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6F" w:rsidRDefault="00C4386F">
            <w:pPr>
              <w:pStyle w:val="a7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6F" w:rsidRDefault="002F0EBB">
            <w:pPr>
              <w:pStyle w:val="a7"/>
              <w:jc w:val="right"/>
              <w:rPr>
                <w:bCs/>
              </w:rPr>
            </w:pPr>
            <w:r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6F" w:rsidRDefault="00C4386F">
            <w:pPr>
              <w:pStyle w:val="a7"/>
              <w:rPr>
                <w:bCs/>
              </w:rPr>
            </w:pPr>
          </w:p>
        </w:tc>
      </w:tr>
      <w:tr w:rsidR="00C4386F" w:rsidTr="00C4386F">
        <w:trPr>
          <w:cantSplit/>
        </w:trPr>
        <w:tc>
          <w:tcPr>
            <w:tcW w:w="9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6F" w:rsidRDefault="00C4386F">
            <w:pPr>
              <w:pStyle w:val="a7"/>
              <w:ind w:left="851"/>
            </w:pPr>
            <w:r>
              <w:t>в том числе</w:t>
            </w:r>
          </w:p>
        </w:tc>
      </w:tr>
      <w:tr w:rsidR="00C4386F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6F" w:rsidRDefault="00C4386F">
            <w:pPr>
              <w:pStyle w:val="a7"/>
            </w:pPr>
            <w:r>
              <w:t>1.1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6F" w:rsidRDefault="00C4386F">
            <w:pPr>
              <w:pStyle w:val="a7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6F" w:rsidRDefault="00C4386F">
            <w:pPr>
              <w:pStyle w:val="a7"/>
              <w:jc w:val="center"/>
            </w:pPr>
            <w: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6F" w:rsidRDefault="00CB08CD">
            <w:pPr>
              <w:pStyle w:val="a7"/>
              <w:jc w:val="right"/>
              <w:rPr>
                <w:bCs/>
              </w:rPr>
            </w:pPr>
            <w:r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6F" w:rsidRDefault="00C4386F">
            <w:pPr>
              <w:pStyle w:val="a7"/>
            </w:pPr>
          </w:p>
        </w:tc>
      </w:tr>
      <w:tr w:rsidR="00C4386F" w:rsidTr="00C4386F">
        <w:trPr>
          <w:cantSplit/>
        </w:trPr>
        <w:tc>
          <w:tcPr>
            <w:tcW w:w="9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6F" w:rsidRDefault="00C4386F">
            <w:pPr>
              <w:pStyle w:val="a7"/>
              <w:ind w:left="851"/>
            </w:pPr>
            <w:r>
              <w:t>из них</w:t>
            </w:r>
          </w:p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1.1.1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Собственные средства кандидата, избирательного объединения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BA10AF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1.1.2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BA10AF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1.1.3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Добровольные пожертвования гражданина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BA10AF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1.1.4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Добровольные пожертвования юридического 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BA10AF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1.2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Поступило в избирательный фонд денежных средств, с нарушением  п.п.2,5,7 ст. 69 Закона Забайкальского края «О муниципальных выборах в Забайкальском крае»  от 06.07.2010 г. № 385-ЗЗК</w:t>
            </w:r>
            <w:r>
              <w:rPr>
                <w:rStyle w:val="a8"/>
              </w:rPr>
              <w:footnoteReference w:customMarkFollows="1" w:id="1"/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BA10AF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4386F" w:rsidTr="00C4386F">
        <w:trPr>
          <w:cantSplit/>
        </w:trPr>
        <w:tc>
          <w:tcPr>
            <w:tcW w:w="9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6F" w:rsidRDefault="00C4386F">
            <w:pPr>
              <w:pStyle w:val="a7"/>
              <w:ind w:left="851"/>
            </w:pPr>
            <w:r>
              <w:t>из них</w:t>
            </w:r>
          </w:p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1.2.1.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Собственные средства кандидата, избирательного объединения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DD1865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1.2.2.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DD1865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1.2.3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Средства гражданина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DD1865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1.2.4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Средства юридического 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DD1865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rPr>
                <w:bCs/>
              </w:rPr>
            </w:pPr>
            <w:r>
              <w:rPr>
                <w:bCs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DD1865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9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ind w:left="851"/>
            </w:pPr>
            <w:r>
              <w:t>в том числе</w:t>
            </w:r>
          </w:p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2.1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Перечислено в доход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616DF2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2.2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616DF2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9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ind w:left="851"/>
            </w:pPr>
            <w:r>
              <w:t>из них</w:t>
            </w:r>
          </w:p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2.2.1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81358B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2.2.2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81358B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2.2.3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81358B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2.3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81358B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rPr>
                <w:bCs/>
              </w:rPr>
            </w:pPr>
            <w:r>
              <w:rPr>
                <w:bCs/>
              </w:rPr>
              <w:t>Израсходовано средств,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  <w:rPr>
                <w:bCs/>
              </w:rPr>
            </w:pPr>
            <w:r>
              <w:rPr>
                <w:bCs/>
              </w:rPr>
              <w:t>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81358B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9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ind w:left="851"/>
            </w:pPr>
            <w:r>
              <w:lastRenderedPageBreak/>
              <w:t>в том числе</w:t>
            </w:r>
          </w:p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3.1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На организацию сбора подписей избирателей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FB5E06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3.1.1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FB5E06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3.2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На предвыборную агитацию через организации телерадиовещания, информационно-коммуникационную сеть «Интернет»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FB5E06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3.3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FB5E06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3.4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FB5E06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3.5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На проведение публичных массовых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FB5E06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3.6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FB5E06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3.7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270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FB5E06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  <w:trHeight w:val="49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3.8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280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FB5E06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rPr>
                <w:bCs/>
              </w:rPr>
            </w:pPr>
            <w:r>
              <w:rPr>
                <w:bCs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  <w:r>
              <w:rPr>
                <w:rStyle w:val="a8"/>
                <w:bCs/>
              </w:rPr>
              <w:footnoteReference w:customMarkFollows="1" w:id="2"/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  <w:rPr>
                <w:bCs/>
              </w:rPr>
            </w:pPr>
            <w:r>
              <w:rPr>
                <w:bCs/>
              </w:rPr>
              <w:t>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FB5E06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tabs>
                <w:tab w:val="right" w:pos="6603"/>
              </w:tabs>
              <w:rPr>
                <w:bCs/>
              </w:rPr>
            </w:pPr>
            <w:r>
              <w:rPr>
                <w:bCs/>
              </w:rPr>
              <w:t xml:space="preserve">Остаток средств фонда на дату сдачи отчета (заверяется банковской справкой)                       </w:t>
            </w:r>
            <w:r>
              <w:rPr>
                <w:bCs/>
                <w:smallCaps/>
                <w:vertAlign w:val="subscript"/>
              </w:rPr>
              <w:t>(стр.300=стр.10-стр.120-стр.190-стр.290)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  <w:rPr>
                <w:bCs/>
              </w:rPr>
            </w:pPr>
            <w:r>
              <w:rPr>
                <w:bCs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FB5E06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</w:tbl>
    <w:p w:rsidR="00C4386F" w:rsidRDefault="00C4386F" w:rsidP="00C4386F">
      <w:pPr>
        <w:pStyle w:val="a5"/>
      </w:pPr>
    </w:p>
    <w:p w:rsidR="0082092D" w:rsidRDefault="00C4386F" w:rsidP="00C4386F">
      <w:pPr>
        <w:pStyle w:val="a5"/>
        <w:spacing w:after="240"/>
      </w:pPr>
      <w:r>
        <w:t xml:space="preserve"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10110" w:type="dxa"/>
        <w:tblLayout w:type="fixed"/>
        <w:tblLook w:val="04A0"/>
      </w:tblPr>
      <w:tblGrid>
        <w:gridCol w:w="4790"/>
        <w:gridCol w:w="282"/>
        <w:gridCol w:w="1261"/>
        <w:gridCol w:w="3777"/>
      </w:tblGrid>
      <w:tr w:rsidR="00C4386F" w:rsidTr="00C4386F">
        <w:trPr>
          <w:cantSplit/>
          <w:trHeight w:val="632"/>
        </w:trPr>
        <w:tc>
          <w:tcPr>
            <w:tcW w:w="4788" w:type="dxa"/>
            <w:vMerge w:val="restart"/>
          </w:tcPr>
          <w:p w:rsidR="00C4386F" w:rsidRDefault="00C4386F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Кандидат</w:t>
            </w:r>
            <w:proofErr w:type="gramEnd"/>
            <w:r>
              <w:rPr>
                <w:sz w:val="22"/>
                <w:szCs w:val="22"/>
              </w:rPr>
              <w:t xml:space="preserve">/Уполномоченный представитель по финансовым вопросам избирательного объединения </w:t>
            </w:r>
          </w:p>
          <w:p w:rsidR="00C4386F" w:rsidRDefault="00C4386F">
            <w:pPr>
              <w:pStyle w:val="ConsNonformat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" w:type="dxa"/>
            <w:vMerge w:val="restart"/>
            <w:vAlign w:val="bottom"/>
          </w:tcPr>
          <w:p w:rsidR="00C4386F" w:rsidRDefault="00C4386F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</w:tcPr>
          <w:p w:rsidR="00C4386F" w:rsidRDefault="00C4386F">
            <w:pPr>
              <w:ind w:left="-392" w:firstLine="392"/>
              <w:rPr>
                <w:sz w:val="22"/>
                <w:szCs w:val="22"/>
              </w:rPr>
            </w:pPr>
          </w:p>
          <w:p w:rsidR="00C4386F" w:rsidRDefault="00C4386F">
            <w:pPr>
              <w:ind w:left="-392" w:firstLine="392"/>
              <w:rPr>
                <w:sz w:val="22"/>
                <w:szCs w:val="22"/>
              </w:rPr>
            </w:pPr>
          </w:p>
          <w:p w:rsidR="00C4386F" w:rsidRDefault="00C4386F">
            <w:pPr>
              <w:ind w:right="160"/>
              <w:jc w:val="center"/>
              <w:rPr>
                <w:sz w:val="22"/>
                <w:szCs w:val="22"/>
              </w:rPr>
            </w:pPr>
          </w:p>
          <w:p w:rsidR="00C4386F" w:rsidRDefault="00C4386F">
            <w:pPr>
              <w:jc w:val="center"/>
              <w:rPr>
                <w:sz w:val="22"/>
                <w:szCs w:val="22"/>
              </w:rPr>
            </w:pPr>
          </w:p>
          <w:p w:rsidR="00C4386F" w:rsidRDefault="00C4386F">
            <w:pPr>
              <w:jc w:val="center"/>
              <w:rPr>
                <w:sz w:val="22"/>
                <w:szCs w:val="22"/>
              </w:rPr>
            </w:pPr>
          </w:p>
          <w:p w:rsidR="00C4386F" w:rsidRDefault="00C438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  <w:p w:rsidR="00C4386F" w:rsidRDefault="00C438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0EBB" w:rsidRDefault="00581EED">
            <w:pPr>
              <w:ind w:left="-454" w:hanging="4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Кириллова В.В.</w:t>
            </w:r>
          </w:p>
          <w:p w:rsidR="00C4386F" w:rsidRPr="002F0EBB" w:rsidRDefault="0082092D" w:rsidP="00D03025">
            <w:pPr>
              <w:ind w:firstLine="7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22.09.2021</w:t>
            </w:r>
          </w:p>
        </w:tc>
      </w:tr>
      <w:tr w:rsidR="00C4386F" w:rsidTr="00C4386F">
        <w:trPr>
          <w:cantSplit/>
          <w:trHeight w:val="631"/>
        </w:trPr>
        <w:tc>
          <w:tcPr>
            <w:tcW w:w="4788" w:type="dxa"/>
            <w:vMerge/>
            <w:vAlign w:val="center"/>
            <w:hideMark/>
          </w:tcPr>
          <w:p w:rsidR="00C4386F" w:rsidRDefault="00C4386F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2" w:type="dxa"/>
            <w:vMerge/>
            <w:vAlign w:val="center"/>
            <w:hideMark/>
          </w:tcPr>
          <w:p w:rsidR="00C4386F" w:rsidRDefault="00C4386F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:rsidR="00C4386F" w:rsidRDefault="00C4386F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386F" w:rsidRDefault="00C438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дата, инициалы, фамилия)</w:t>
            </w:r>
          </w:p>
          <w:p w:rsidR="00C4386F" w:rsidRDefault="00C4386F">
            <w:pPr>
              <w:jc w:val="center"/>
              <w:rPr>
                <w:sz w:val="22"/>
                <w:szCs w:val="22"/>
              </w:rPr>
            </w:pPr>
          </w:p>
        </w:tc>
      </w:tr>
      <w:tr w:rsidR="00C4386F" w:rsidTr="00C4386F">
        <w:trPr>
          <w:trHeight w:val="178"/>
        </w:trPr>
        <w:tc>
          <w:tcPr>
            <w:tcW w:w="4788" w:type="dxa"/>
            <w:vAlign w:val="bottom"/>
            <w:hideMark/>
          </w:tcPr>
          <w:p w:rsidR="00C4386F" w:rsidRDefault="00C4386F">
            <w:pPr>
              <w:pStyle w:val="ConsNormal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Председатель избирательной комиссии </w:t>
            </w:r>
          </w:p>
          <w:p w:rsidR="00C4386F" w:rsidRDefault="00C4386F">
            <w:pPr>
              <w:pStyle w:val="ConsNormal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</w:t>
            </w:r>
          </w:p>
          <w:p w:rsidR="00C4386F" w:rsidRDefault="00C4386F">
            <w:pPr>
              <w:pStyle w:val="ConsNormal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sz w:val="16"/>
                <w:szCs w:val="16"/>
              </w:rPr>
              <w:t>наименование комиссии)**</w:t>
            </w:r>
          </w:p>
        </w:tc>
        <w:tc>
          <w:tcPr>
            <w:tcW w:w="282" w:type="dxa"/>
          </w:tcPr>
          <w:p w:rsidR="00C4386F" w:rsidRDefault="00C4386F">
            <w:pPr>
              <w:pStyle w:val="ConsNormal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C4386F" w:rsidRDefault="00C4386F">
            <w:pPr>
              <w:pStyle w:val="ConsNormal"/>
              <w:rPr>
                <w:sz w:val="22"/>
                <w:szCs w:val="22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386F" w:rsidRDefault="00C4386F">
            <w:pPr>
              <w:pStyle w:val="ConsNormal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C4386F" w:rsidTr="00C4386F">
        <w:trPr>
          <w:trHeight w:val="178"/>
        </w:trPr>
        <w:tc>
          <w:tcPr>
            <w:tcW w:w="4788" w:type="dxa"/>
          </w:tcPr>
          <w:p w:rsidR="00C4386F" w:rsidRDefault="00C4386F">
            <w:pPr>
              <w:pStyle w:val="ConsNormal"/>
              <w:rPr>
                <w:sz w:val="22"/>
                <w:szCs w:val="22"/>
              </w:rPr>
            </w:pPr>
          </w:p>
        </w:tc>
        <w:tc>
          <w:tcPr>
            <w:tcW w:w="282" w:type="dxa"/>
          </w:tcPr>
          <w:p w:rsidR="00C4386F" w:rsidRDefault="00C4386F">
            <w:pPr>
              <w:pStyle w:val="ConsNormal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C4386F" w:rsidRDefault="00C4386F">
            <w:pPr>
              <w:pStyle w:val="ConsNormal"/>
              <w:rPr>
                <w:sz w:val="22"/>
                <w:szCs w:val="22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4386F" w:rsidRDefault="00C4386F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дата, инициалы, фамилия)</w:t>
            </w:r>
          </w:p>
        </w:tc>
      </w:tr>
    </w:tbl>
    <w:p w:rsidR="00C4386F" w:rsidRDefault="00C4386F" w:rsidP="00C4386F">
      <w:pPr>
        <w:pStyle w:val="ConsPlusNonformat"/>
      </w:pPr>
    </w:p>
    <w:p w:rsidR="006A68C6" w:rsidRDefault="006A68C6"/>
    <w:sectPr w:rsidR="006A68C6" w:rsidSect="006A6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D51" w:rsidRDefault="00463D51" w:rsidP="00C4386F">
      <w:r>
        <w:separator/>
      </w:r>
    </w:p>
  </w:endnote>
  <w:endnote w:type="continuationSeparator" w:id="0">
    <w:p w:rsidR="00463D51" w:rsidRDefault="00463D51" w:rsidP="00C438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D51" w:rsidRDefault="00463D51" w:rsidP="00C4386F">
      <w:r>
        <w:separator/>
      </w:r>
    </w:p>
  </w:footnote>
  <w:footnote w:type="continuationSeparator" w:id="0">
    <w:p w:rsidR="00463D51" w:rsidRDefault="00463D51" w:rsidP="00C4386F">
      <w:r>
        <w:continuationSeparator/>
      </w:r>
    </w:p>
  </w:footnote>
  <w:footnote w:id="1">
    <w:p w:rsidR="00CB08CD" w:rsidRDefault="00CB08CD" w:rsidP="00CB08CD">
      <w:pPr>
        <w:pStyle w:val="a3"/>
      </w:pPr>
      <w:r>
        <w:rPr>
          <w:rStyle w:val="a8"/>
          <w:sz w:val="18"/>
        </w:rPr>
        <w:t>*</w:t>
      </w:r>
      <w:r>
        <w:rPr>
          <w:sz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:rsidR="00CB08CD" w:rsidRDefault="00CB08CD" w:rsidP="002F0EBB">
      <w:pPr>
        <w:pStyle w:val="a5"/>
      </w:pPr>
      <w:r>
        <w:rPr>
          <w:rStyle w:val="a8"/>
        </w:rPr>
        <w:t>**</w:t>
      </w:r>
      <w:r>
        <w:rPr>
          <w:sz w:val="18"/>
        </w:rPr>
        <w:t> Заполняется только в итоговом финансовом отчете, в сводных сведениях.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386F"/>
    <w:rsid w:val="0001125C"/>
    <w:rsid w:val="000A2CF6"/>
    <w:rsid w:val="000D7C2C"/>
    <w:rsid w:val="000E21B2"/>
    <w:rsid w:val="00211A68"/>
    <w:rsid w:val="002439A6"/>
    <w:rsid w:val="002F0EBB"/>
    <w:rsid w:val="003531AD"/>
    <w:rsid w:val="00391268"/>
    <w:rsid w:val="003B2A05"/>
    <w:rsid w:val="003C688A"/>
    <w:rsid w:val="003F0235"/>
    <w:rsid w:val="00400D42"/>
    <w:rsid w:val="0044198B"/>
    <w:rsid w:val="00463D51"/>
    <w:rsid w:val="00466BCA"/>
    <w:rsid w:val="0046785A"/>
    <w:rsid w:val="00556AE4"/>
    <w:rsid w:val="00581EED"/>
    <w:rsid w:val="005B4755"/>
    <w:rsid w:val="005D1331"/>
    <w:rsid w:val="00676DFE"/>
    <w:rsid w:val="006A68C6"/>
    <w:rsid w:val="006A7BE6"/>
    <w:rsid w:val="00702865"/>
    <w:rsid w:val="00765030"/>
    <w:rsid w:val="007E1260"/>
    <w:rsid w:val="008056AF"/>
    <w:rsid w:val="0082092D"/>
    <w:rsid w:val="00830C28"/>
    <w:rsid w:val="008879C6"/>
    <w:rsid w:val="008F3C24"/>
    <w:rsid w:val="00924723"/>
    <w:rsid w:val="00986ECE"/>
    <w:rsid w:val="00987719"/>
    <w:rsid w:val="009A326C"/>
    <w:rsid w:val="009F42AA"/>
    <w:rsid w:val="00A31037"/>
    <w:rsid w:val="00A81499"/>
    <w:rsid w:val="00A97223"/>
    <w:rsid w:val="00B60671"/>
    <w:rsid w:val="00BD0BEB"/>
    <w:rsid w:val="00BD6FD9"/>
    <w:rsid w:val="00C4386F"/>
    <w:rsid w:val="00CB08CD"/>
    <w:rsid w:val="00CB4422"/>
    <w:rsid w:val="00D03025"/>
    <w:rsid w:val="00DC3BDD"/>
    <w:rsid w:val="00DE2466"/>
    <w:rsid w:val="00DF11C6"/>
    <w:rsid w:val="00E86891"/>
    <w:rsid w:val="00F2260F"/>
    <w:rsid w:val="00F67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8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4386F"/>
    <w:pPr>
      <w:keepNext/>
      <w:ind w:firstLine="720"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4386F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386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38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C4386F"/>
    <w:pPr>
      <w:overflowPunct/>
      <w:autoSpaceDE/>
      <w:autoSpaceDN/>
      <w:adjustRightInd/>
    </w:pPr>
  </w:style>
  <w:style w:type="character" w:customStyle="1" w:styleId="a4">
    <w:name w:val="Текст сноски Знак"/>
    <w:basedOn w:val="a0"/>
    <w:link w:val="a3"/>
    <w:uiPriority w:val="99"/>
    <w:semiHidden/>
    <w:rsid w:val="00C438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C4386F"/>
    <w:pPr>
      <w:overflowPunct/>
      <w:autoSpaceDE/>
      <w:autoSpaceDN/>
      <w:adjustRightInd/>
      <w:ind w:firstLine="720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438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çàãîëîâîê 1"/>
    <w:basedOn w:val="a"/>
    <w:next w:val="a"/>
    <w:rsid w:val="00C4386F"/>
    <w:pPr>
      <w:keepNext/>
      <w:overflowPunct/>
      <w:jc w:val="center"/>
    </w:pPr>
    <w:rPr>
      <w:szCs w:val="24"/>
    </w:rPr>
  </w:style>
  <w:style w:type="paragraph" w:customStyle="1" w:styleId="ConsNormal">
    <w:name w:val="ConsNormal"/>
    <w:rsid w:val="00C4386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C4386F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7">
    <w:name w:val="ТабличныйТекст"/>
    <w:basedOn w:val="a"/>
    <w:rsid w:val="00C4386F"/>
    <w:pPr>
      <w:overflowPunct/>
      <w:autoSpaceDE/>
      <w:autoSpaceDN/>
      <w:adjustRightInd/>
      <w:jc w:val="both"/>
    </w:pPr>
  </w:style>
  <w:style w:type="paragraph" w:customStyle="1" w:styleId="ConsPlusNonformat">
    <w:name w:val="ConsPlusNonformat"/>
    <w:rsid w:val="00C438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C4386F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4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user</cp:lastModifiedBy>
  <cp:revision>5</cp:revision>
  <cp:lastPrinted>2021-09-22T06:28:00Z</cp:lastPrinted>
  <dcterms:created xsi:type="dcterms:W3CDTF">2021-09-22T06:31:00Z</dcterms:created>
  <dcterms:modified xsi:type="dcterms:W3CDTF">2021-10-13T05:27:00Z</dcterms:modified>
</cp:coreProperties>
</file>