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88" w:rsidRPr="00C51003" w:rsidRDefault="00C51003" w:rsidP="00C51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0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C51003" w:rsidRDefault="00C51003" w:rsidP="00C51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03">
        <w:rPr>
          <w:rFonts w:ascii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34369B" w:rsidRPr="00C51003" w:rsidRDefault="0034369B" w:rsidP="00C510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003" w:rsidRDefault="008D6397" w:rsidP="00C51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4369B" w:rsidRPr="00C51003" w:rsidRDefault="0034369B" w:rsidP="00C510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003" w:rsidRDefault="00C51003">
      <w:pPr>
        <w:rPr>
          <w:rFonts w:ascii="Times New Roman" w:hAnsi="Times New Roman" w:cs="Times New Roman"/>
          <w:sz w:val="28"/>
          <w:szCs w:val="28"/>
        </w:rPr>
      </w:pPr>
      <w:r w:rsidRPr="00C510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3B4C">
        <w:rPr>
          <w:rFonts w:ascii="Times New Roman" w:hAnsi="Times New Roman" w:cs="Times New Roman"/>
          <w:sz w:val="28"/>
          <w:szCs w:val="28"/>
        </w:rPr>
        <w:t xml:space="preserve">   2022</w:t>
      </w:r>
      <w:r w:rsidRPr="00C510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510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1D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51003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</w:p>
    <w:p w:rsidR="00A03B76" w:rsidRDefault="00A03B76">
      <w:pPr>
        <w:rPr>
          <w:rFonts w:ascii="Times New Roman" w:hAnsi="Times New Roman" w:cs="Times New Roman"/>
          <w:sz w:val="28"/>
          <w:szCs w:val="28"/>
        </w:rPr>
      </w:pPr>
    </w:p>
    <w:p w:rsidR="002751F9" w:rsidRDefault="002751F9" w:rsidP="002751F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596">
        <w:rPr>
          <w:rFonts w:ascii="Times New Roman" w:hAnsi="Times New Roman" w:cs="Times New Roman"/>
          <w:b/>
          <w:sz w:val="28"/>
          <w:szCs w:val="28"/>
        </w:rPr>
        <w:t>с. Нерчинский Завод</w:t>
      </w:r>
    </w:p>
    <w:p w:rsidR="0034369B" w:rsidRDefault="0034369B" w:rsidP="002751F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335" w:rsidRPr="008D6397" w:rsidRDefault="008D6397" w:rsidP="008D639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39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 установлении порядка и случаев изменения существенных условий, установлении размеров авансовых платежей при заключении муниципальных контрактов, заключаемых в соответствии с законодательством о контрактной системе</w:t>
      </w:r>
    </w:p>
    <w:p w:rsidR="008D6397" w:rsidRDefault="008D6397" w:rsidP="00CA466E">
      <w:pPr>
        <w:pStyle w:val="Bodytext20"/>
        <w:shd w:val="clear" w:color="auto" w:fill="auto"/>
        <w:spacing w:before="0" w:after="240" w:line="276" w:lineRule="auto"/>
        <w:ind w:right="140" w:firstLine="600"/>
      </w:pPr>
      <w:proofErr w:type="gramStart"/>
      <w:r>
        <w:rPr>
          <w:color w:val="000000"/>
          <w:lang w:eastAsia="ru-RU" w:bidi="ru-RU"/>
        </w:rPr>
        <w:t xml:space="preserve">В соответствии с Федеральным законом от 5.04.2013 № 44-ФЗ </w:t>
      </w:r>
      <w:r w:rsidR="002C719E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C719E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>, Постановлением Правительства Российской Федерации от 9.08.2021 № 1315, Постановлением Правительства Российской Федерации от 29.03.2022 №505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</w:t>
      </w:r>
      <w:proofErr w:type="gramEnd"/>
      <w:r>
        <w:rPr>
          <w:color w:val="000000"/>
          <w:lang w:eastAsia="ru-RU" w:bidi="ru-RU"/>
        </w:rPr>
        <w:t xml:space="preserve">», Постановлением Правительства Российской Федерации от 16.04.2022 №680 «Об установлении порядка и случаев изменения существенных </w:t>
      </w:r>
      <w:proofErr w:type="gramStart"/>
      <w:r>
        <w:rPr>
          <w:color w:val="000000"/>
          <w:lang w:eastAsia="ru-RU" w:bidi="ru-RU"/>
        </w:rPr>
        <w:t>условий</w:t>
      </w:r>
      <w:proofErr w:type="gramEnd"/>
      <w:r>
        <w:rPr>
          <w:color w:val="000000"/>
          <w:lang w:eastAsia="ru-RU" w:bidi="ru-RU"/>
        </w:rPr>
        <w:t xml:space="preserve"> государственных и муниципальных контрактов,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наследия», руководствуясь статьей </w:t>
      </w:r>
      <w:r w:rsidRPr="008C2C6B">
        <w:rPr>
          <w:lang w:eastAsia="ru-RU" w:bidi="ru-RU"/>
        </w:rPr>
        <w:t>25 Устава муниципального района</w:t>
      </w:r>
      <w:r w:rsidRPr="00470960"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«</w:t>
      </w:r>
      <w:r w:rsidR="00470960">
        <w:rPr>
          <w:color w:val="000000"/>
          <w:lang w:eastAsia="ru-RU" w:bidi="ru-RU"/>
        </w:rPr>
        <w:t>Нерчинско-Заводский район</w:t>
      </w:r>
      <w:r>
        <w:rPr>
          <w:color w:val="000000"/>
          <w:lang w:eastAsia="ru-RU" w:bidi="ru-RU"/>
        </w:rPr>
        <w:t>», администрация муниципального района «</w:t>
      </w:r>
      <w:r w:rsidR="00470960">
        <w:rPr>
          <w:color w:val="000000"/>
          <w:lang w:eastAsia="ru-RU" w:bidi="ru-RU"/>
        </w:rPr>
        <w:t>Нерчинско-Заводский район</w:t>
      </w:r>
      <w:r>
        <w:rPr>
          <w:color w:val="000000"/>
          <w:lang w:eastAsia="ru-RU" w:bidi="ru-RU"/>
        </w:rPr>
        <w:t>» постановляет:</w:t>
      </w:r>
    </w:p>
    <w:p w:rsidR="008D6397" w:rsidRDefault="008D6397" w:rsidP="00CA466E">
      <w:pPr>
        <w:pStyle w:val="Bodytext20"/>
        <w:numPr>
          <w:ilvl w:val="0"/>
          <w:numId w:val="2"/>
        </w:numPr>
        <w:shd w:val="clear" w:color="auto" w:fill="auto"/>
        <w:tabs>
          <w:tab w:val="left" w:pos="1253"/>
        </w:tabs>
        <w:spacing w:before="0" w:after="0" w:line="276" w:lineRule="auto"/>
        <w:ind w:right="140" w:firstLine="760"/>
      </w:pPr>
      <w:r>
        <w:rPr>
          <w:color w:val="000000"/>
          <w:lang w:eastAsia="ru-RU" w:bidi="ru-RU"/>
        </w:rPr>
        <w:t>Установить, что при возникновении в ходе исполнения муниципальных контрактов (далее - контракт),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наследия, независящих от сторон контракта обстоятельств, влекущих невозможность его исполнения, в 2022 году допускаются следующие изменения существенных условий контракта:</w:t>
      </w:r>
    </w:p>
    <w:p w:rsidR="008D6397" w:rsidRDefault="008D6397" w:rsidP="00CA466E">
      <w:pPr>
        <w:pStyle w:val="Bodytext20"/>
        <w:shd w:val="clear" w:color="auto" w:fill="auto"/>
        <w:tabs>
          <w:tab w:val="left" w:pos="1052"/>
        </w:tabs>
        <w:spacing w:before="0" w:after="0" w:line="276" w:lineRule="auto"/>
        <w:ind w:right="140" w:firstLine="760"/>
      </w:pPr>
      <w:r>
        <w:rPr>
          <w:color w:val="000000"/>
          <w:lang w:eastAsia="ru-RU" w:bidi="ru-RU"/>
        </w:rPr>
        <w:lastRenderedPageBreak/>
        <w:t>а)</w:t>
      </w:r>
      <w:r>
        <w:rPr>
          <w:color w:val="000000"/>
          <w:lang w:eastAsia="ru-RU" w:bidi="ru-RU"/>
        </w:rPr>
        <w:tab/>
        <w:t xml:space="preserve">изменение (продление) срока исполнения контракта, в том числе в связи с необходимостью внесения изменений в проектную документацию, включая контракт, срок исполнения которого в соответствии с положениями Федерального закона </w:t>
      </w:r>
      <w:r w:rsidR="00470960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О контрактной системе в сфере закупок товаров,</w:t>
      </w:r>
      <w:r w:rsidR="002C719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работ, услуг для обеспечения государственных и муниципальных нужд</w:t>
      </w:r>
      <w:r w:rsidR="00470960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ранее изменялся;</w:t>
      </w:r>
    </w:p>
    <w:p w:rsidR="008D6397" w:rsidRDefault="008D6397" w:rsidP="00CA466E">
      <w:pPr>
        <w:pStyle w:val="Bodytext20"/>
        <w:shd w:val="clear" w:color="auto" w:fill="auto"/>
        <w:tabs>
          <w:tab w:val="left" w:pos="1081"/>
        </w:tabs>
        <w:spacing w:before="0" w:after="0" w:line="276" w:lineRule="auto"/>
        <w:ind w:firstLine="760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изменение объема и (или) видов выполняемых работ по контракту, спецификации и типов оборудования</w:t>
      </w:r>
      <w:proofErr w:type="gramStart"/>
      <w:r>
        <w:rPr>
          <w:color w:val="000000"/>
          <w:lang w:eastAsia="ru-RU" w:bidi="ru-RU"/>
        </w:rPr>
        <w:t>;’</w:t>
      </w:r>
      <w:proofErr w:type="gramEnd"/>
      <w:r>
        <w:rPr>
          <w:color w:val="000000"/>
          <w:lang w:eastAsia="ru-RU" w:bidi="ru-RU"/>
        </w:rPr>
        <w:t>' предусмотренных проектной документацией;</w:t>
      </w:r>
    </w:p>
    <w:p w:rsidR="008D6397" w:rsidRDefault="008D6397" w:rsidP="00CA466E">
      <w:pPr>
        <w:pStyle w:val="Bodytext20"/>
        <w:shd w:val="clear" w:color="auto" w:fill="auto"/>
        <w:spacing w:before="0" w:after="0" w:line="276" w:lineRule="auto"/>
        <w:ind w:firstLine="760"/>
      </w:pPr>
      <w:r>
        <w:rPr>
          <w:color w:val="000000"/>
          <w:lang w:eastAsia="ru-RU" w:bidi="ru-RU"/>
        </w:rPr>
        <w:t>в) изменения, связанные с заменой строительных ресурсов на аналогичные строительные ресурсы, в том числе в связи с внесением изменений в проектную документацию;</w:t>
      </w:r>
    </w:p>
    <w:p w:rsidR="008D6397" w:rsidRDefault="008D6397" w:rsidP="00CA466E">
      <w:pPr>
        <w:pStyle w:val="Bodytext20"/>
        <w:shd w:val="clear" w:color="auto" w:fill="auto"/>
        <w:tabs>
          <w:tab w:val="left" w:pos="1057"/>
        </w:tabs>
        <w:spacing w:before="0" w:after="0" w:line="276" w:lineRule="auto"/>
        <w:ind w:firstLine="760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изменение отдельных этапов исполнения контракта, в том числе наименования, состава, объемов и видов работ, цены отдельного этапа исполнения контракта;</w:t>
      </w:r>
    </w:p>
    <w:p w:rsidR="008D6397" w:rsidRDefault="008D6397" w:rsidP="00CA466E">
      <w:pPr>
        <w:pStyle w:val="Bodytext20"/>
        <w:shd w:val="clear" w:color="auto" w:fill="auto"/>
        <w:spacing w:before="0" w:after="0" w:line="276" w:lineRule="auto"/>
        <w:ind w:firstLine="760"/>
      </w:pPr>
      <w:proofErr w:type="spellStart"/>
      <w:r>
        <w:rPr>
          <w:color w:val="000000"/>
          <w:lang w:eastAsia="ru-RU" w:bidi="ru-RU"/>
        </w:rPr>
        <w:t>д</w:t>
      </w:r>
      <w:proofErr w:type="spellEnd"/>
      <w:r>
        <w:rPr>
          <w:color w:val="000000"/>
          <w:lang w:eastAsia="ru-RU" w:bidi="ru-RU"/>
        </w:rPr>
        <w:t>) установление условия о выплате аванса или об изменении установленного размера аванса;</w:t>
      </w:r>
    </w:p>
    <w:p w:rsidR="008D6397" w:rsidRDefault="008D6397" w:rsidP="00CA466E">
      <w:pPr>
        <w:pStyle w:val="Bodytext20"/>
        <w:shd w:val="clear" w:color="auto" w:fill="auto"/>
        <w:tabs>
          <w:tab w:val="left" w:pos="1081"/>
        </w:tabs>
        <w:spacing w:before="0" w:after="0" w:line="276" w:lineRule="auto"/>
        <w:ind w:firstLine="760"/>
      </w:pPr>
      <w:r>
        <w:rPr>
          <w:color w:val="000000"/>
          <w:lang w:eastAsia="ru-RU" w:bidi="ru-RU"/>
        </w:rPr>
        <w:t>е)</w:t>
      </w:r>
      <w:r>
        <w:rPr>
          <w:color w:val="000000"/>
          <w:lang w:eastAsia="ru-RU" w:bidi="ru-RU"/>
        </w:rPr>
        <w:tab/>
        <w:t>изменение порядка приемки и оплаты отдельного этапа исполнения контракта, результатов выполненных работ.</w:t>
      </w:r>
    </w:p>
    <w:p w:rsidR="008D6397" w:rsidRDefault="008D6397" w:rsidP="00CA466E">
      <w:pPr>
        <w:pStyle w:val="Bodytext20"/>
        <w:numPr>
          <w:ilvl w:val="0"/>
          <w:numId w:val="2"/>
        </w:numPr>
        <w:shd w:val="clear" w:color="auto" w:fill="auto"/>
        <w:tabs>
          <w:tab w:val="left" w:pos="1055"/>
        </w:tabs>
        <w:spacing w:before="0" w:after="0" w:line="276" w:lineRule="auto"/>
        <w:ind w:firstLine="760"/>
      </w:pPr>
      <w:r>
        <w:rPr>
          <w:color w:val="000000"/>
          <w:lang w:eastAsia="ru-RU" w:bidi="ru-RU"/>
        </w:rPr>
        <w:t xml:space="preserve">Муниципальным заказчикам как получателем бюджетных средств изменения в соответствии с настоящим постановлением существенных условий контракта, в том числе влекущие увеличение цены контракта более чем на 30 процентов, могут быть внесены в </w:t>
      </w:r>
      <w:proofErr w:type="gramStart"/>
      <w:r>
        <w:rPr>
          <w:color w:val="000000"/>
          <w:lang w:eastAsia="ru-RU" w:bidi="ru-RU"/>
        </w:rPr>
        <w:t>пределах</w:t>
      </w:r>
      <w:proofErr w:type="gramEnd"/>
      <w:r>
        <w:rPr>
          <w:color w:val="000000"/>
          <w:lang w:eastAsia="ru-RU" w:bidi="ru-RU"/>
        </w:rPr>
        <w:t xml:space="preserve"> доведенных в соответствии с бюджетным законодательством Российской Федерации лимитов бюджетных обязательств на срок исполнения соответствующего контракта.</w:t>
      </w:r>
    </w:p>
    <w:p w:rsidR="003D24B5" w:rsidRDefault="008D6397" w:rsidP="00AC7764">
      <w:pPr>
        <w:pStyle w:val="Bodytext20"/>
        <w:numPr>
          <w:ilvl w:val="0"/>
          <w:numId w:val="2"/>
        </w:numPr>
        <w:shd w:val="clear" w:color="auto" w:fill="auto"/>
        <w:tabs>
          <w:tab w:val="left" w:pos="1055"/>
        </w:tabs>
        <w:spacing w:before="0" w:after="0" w:line="276" w:lineRule="auto"/>
        <w:ind w:firstLine="760"/>
      </w:pPr>
      <w:proofErr w:type="gramStart"/>
      <w:r>
        <w:rPr>
          <w:color w:val="000000"/>
          <w:lang w:eastAsia="ru-RU" w:bidi="ru-RU"/>
        </w:rPr>
        <w:t>При поступлении к заказчику в письменной форме предложения поставщика (подрядчика, исполнителя) об изменении существенных условий контракта с приложением информации и документов, обосновывающих такое предложение, а также подписанный проект соглашения об изменении условий контракта, заказчик обязан в течение 10 рабочих дней со дня, следующего за днем поступления такого предложения, рассмотреть его и направить поставщику (подрядчику, исполнителю) подписанное соглашение об изменении существенных</w:t>
      </w:r>
      <w:proofErr w:type="gramEnd"/>
      <w:r>
        <w:rPr>
          <w:color w:val="000000"/>
          <w:lang w:eastAsia="ru-RU" w:bidi="ru-RU"/>
        </w:rPr>
        <w:t xml:space="preserve"> условий контракта, либо в письменной форме отказ об изменении существенных условий контракта с обоснованием такого отказа.</w:t>
      </w:r>
    </w:p>
    <w:p w:rsidR="00AC7764" w:rsidRDefault="00760F7C" w:rsidP="001D21F3">
      <w:pPr>
        <w:pStyle w:val="Bodytext20"/>
        <w:shd w:val="clear" w:color="auto" w:fill="auto"/>
        <w:tabs>
          <w:tab w:val="left" w:pos="1055"/>
        </w:tabs>
        <w:spacing w:before="0" w:after="0" w:line="276" w:lineRule="auto"/>
        <w:ind w:firstLine="709"/>
      </w:pPr>
      <w:r>
        <w:t>Подписанное соглашение</w:t>
      </w:r>
      <w:r w:rsidR="009345C0">
        <w:t xml:space="preserve"> об изменении условий контракта, в соответствии с Федеральным законом «О контрактной системе в сфере закупок товаров, работ, услуг для обеспечения государственных и </w:t>
      </w:r>
      <w:r w:rsidR="009345C0">
        <w:lastRenderedPageBreak/>
        <w:t xml:space="preserve">муниципальных нужд» </w:t>
      </w:r>
      <w:r w:rsidR="00A046C9">
        <w:t>внести в реестр контрактов.</w:t>
      </w:r>
    </w:p>
    <w:p w:rsidR="008D6397" w:rsidRDefault="008D6397" w:rsidP="00CA466E">
      <w:pPr>
        <w:pStyle w:val="Bodytext20"/>
        <w:numPr>
          <w:ilvl w:val="0"/>
          <w:numId w:val="2"/>
        </w:numPr>
        <w:shd w:val="clear" w:color="auto" w:fill="auto"/>
        <w:tabs>
          <w:tab w:val="left" w:pos="1055"/>
        </w:tabs>
        <w:spacing w:before="0" w:after="0" w:line="276" w:lineRule="auto"/>
        <w:ind w:firstLine="760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постановления оставляю за собой.</w:t>
      </w:r>
    </w:p>
    <w:p w:rsidR="008D6397" w:rsidRDefault="008D6397" w:rsidP="00CA466E">
      <w:pPr>
        <w:pStyle w:val="Bodytext20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 w:line="276" w:lineRule="auto"/>
        <w:ind w:firstLine="760"/>
      </w:pPr>
      <w:r>
        <w:rPr>
          <w:color w:val="000000"/>
          <w:lang w:eastAsia="ru-RU" w:bidi="ru-RU"/>
        </w:rPr>
        <w:t>Постановление вступает в силу с момента его подписания.</w:t>
      </w:r>
    </w:p>
    <w:p w:rsidR="008D6397" w:rsidRPr="00CA466E" w:rsidRDefault="008D6397" w:rsidP="00CA466E">
      <w:pPr>
        <w:pStyle w:val="Bodytext20"/>
        <w:numPr>
          <w:ilvl w:val="0"/>
          <w:numId w:val="2"/>
        </w:numPr>
        <w:shd w:val="clear" w:color="auto" w:fill="auto"/>
        <w:tabs>
          <w:tab w:val="left" w:pos="1055"/>
        </w:tabs>
        <w:spacing w:before="0" w:after="236" w:line="276" w:lineRule="auto"/>
        <w:ind w:firstLine="760"/>
      </w:pPr>
      <w:r>
        <w:rPr>
          <w:color w:val="000000"/>
          <w:lang w:eastAsia="ru-RU" w:bidi="ru-RU"/>
        </w:rPr>
        <w:t>Опубликовать настоящее постановление в газете «</w:t>
      </w:r>
      <w:r w:rsidR="00CA466E">
        <w:rPr>
          <w:color w:val="000000"/>
          <w:lang w:eastAsia="ru-RU" w:bidi="ru-RU"/>
        </w:rPr>
        <w:t xml:space="preserve">Советское </w:t>
      </w:r>
      <w:proofErr w:type="spellStart"/>
      <w:r w:rsidR="00CA466E">
        <w:rPr>
          <w:color w:val="000000"/>
          <w:lang w:eastAsia="ru-RU" w:bidi="ru-RU"/>
        </w:rPr>
        <w:t>Приаргунье</w:t>
      </w:r>
      <w:proofErr w:type="spellEnd"/>
      <w:r>
        <w:rPr>
          <w:color w:val="000000"/>
          <w:lang w:eastAsia="ru-RU" w:bidi="ru-RU"/>
        </w:rPr>
        <w:t>» и разместить на официальном сайте администрации муниципального района «</w:t>
      </w:r>
      <w:r w:rsidR="00CA466E">
        <w:rPr>
          <w:color w:val="000000"/>
          <w:lang w:eastAsia="ru-RU" w:bidi="ru-RU"/>
        </w:rPr>
        <w:t>Нерчинско-Заводский район</w:t>
      </w:r>
      <w:r>
        <w:rPr>
          <w:color w:val="000000"/>
          <w:lang w:eastAsia="ru-RU" w:bidi="ru-RU"/>
        </w:rPr>
        <w:t>» в информационно-телекоммуникационной сети «Интернет».</w:t>
      </w:r>
    </w:p>
    <w:p w:rsidR="00CA466E" w:rsidRDefault="00CA466E" w:rsidP="00CA466E">
      <w:pPr>
        <w:pStyle w:val="Bodytext20"/>
        <w:shd w:val="clear" w:color="auto" w:fill="auto"/>
        <w:tabs>
          <w:tab w:val="left" w:pos="1055"/>
        </w:tabs>
        <w:spacing w:before="0" w:after="236" w:line="276" w:lineRule="auto"/>
        <w:rPr>
          <w:color w:val="000000"/>
          <w:lang w:eastAsia="ru-RU" w:bidi="ru-RU"/>
        </w:rPr>
      </w:pPr>
    </w:p>
    <w:p w:rsidR="00CA466E" w:rsidRDefault="00CA466E" w:rsidP="00CA466E">
      <w:pPr>
        <w:pStyle w:val="Bodytext20"/>
        <w:shd w:val="clear" w:color="auto" w:fill="auto"/>
        <w:tabs>
          <w:tab w:val="left" w:pos="1055"/>
        </w:tabs>
        <w:spacing w:before="0" w:after="236" w:line="276" w:lineRule="auto"/>
        <w:rPr>
          <w:color w:val="000000"/>
          <w:lang w:eastAsia="ru-RU" w:bidi="ru-RU"/>
        </w:rPr>
      </w:pPr>
    </w:p>
    <w:p w:rsidR="00CA466E" w:rsidRDefault="00CA466E" w:rsidP="00CA466E">
      <w:pPr>
        <w:pStyle w:val="Bodytext20"/>
        <w:shd w:val="clear" w:color="auto" w:fill="auto"/>
        <w:tabs>
          <w:tab w:val="left" w:pos="1055"/>
        </w:tabs>
        <w:spacing w:before="0" w:after="236" w:line="276" w:lineRule="auto"/>
        <w:rPr>
          <w:color w:val="000000"/>
          <w:lang w:eastAsia="ru-RU" w:bidi="ru-RU"/>
        </w:rPr>
      </w:pPr>
    </w:p>
    <w:p w:rsidR="00CA466E" w:rsidRDefault="00CA466E" w:rsidP="00CA466E">
      <w:pPr>
        <w:pStyle w:val="Bodytext20"/>
        <w:shd w:val="clear" w:color="auto" w:fill="auto"/>
        <w:tabs>
          <w:tab w:val="left" w:pos="1055"/>
        </w:tabs>
        <w:spacing w:before="0" w:after="236" w:line="276" w:lineRule="auto"/>
        <w:rPr>
          <w:color w:val="000000"/>
          <w:lang w:eastAsia="ru-RU" w:bidi="ru-RU"/>
        </w:rPr>
      </w:pPr>
    </w:p>
    <w:p w:rsidR="00CA466E" w:rsidRDefault="00CA466E" w:rsidP="00CA466E">
      <w:pPr>
        <w:pStyle w:val="Bodytext20"/>
        <w:shd w:val="clear" w:color="auto" w:fill="auto"/>
        <w:tabs>
          <w:tab w:val="left" w:pos="1055"/>
        </w:tabs>
        <w:spacing w:before="0" w:after="236" w:line="276" w:lineRule="auto"/>
      </w:pPr>
    </w:p>
    <w:p w:rsidR="008D6397" w:rsidRDefault="008D6397" w:rsidP="008D6397">
      <w:pPr>
        <w:pStyle w:val="Bodytext20"/>
        <w:shd w:val="clear" w:color="auto" w:fill="auto"/>
        <w:spacing w:before="0" w:after="0" w:line="312" w:lineRule="exact"/>
      </w:pPr>
      <w:r>
        <w:rPr>
          <w:color w:val="000000"/>
          <w:lang w:eastAsia="ru-RU" w:bidi="ru-RU"/>
        </w:rPr>
        <w:t xml:space="preserve">Глава муниципального района </w:t>
      </w:r>
    </w:p>
    <w:p w:rsidR="008D6397" w:rsidRDefault="008D6397" w:rsidP="008D6397">
      <w:pPr>
        <w:pStyle w:val="Bodytext20"/>
        <w:shd w:val="clear" w:color="auto" w:fill="auto"/>
        <w:spacing w:before="0" w:after="0" w:line="312" w:lineRule="exact"/>
      </w:pPr>
      <w:r>
        <w:t xml:space="preserve">«Нерчинско-Заводский район»                                               Е.А. Первухин </w:t>
      </w:r>
    </w:p>
    <w:p w:rsidR="00DE1405" w:rsidRPr="00C51003" w:rsidRDefault="00DE1405" w:rsidP="008D6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1405" w:rsidRPr="00C51003" w:rsidSect="0034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6A51"/>
    <w:multiLevelType w:val="multilevel"/>
    <w:tmpl w:val="A0D23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9100C4"/>
    <w:multiLevelType w:val="hybridMultilevel"/>
    <w:tmpl w:val="92649954"/>
    <w:lvl w:ilvl="0" w:tplc="F95CD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003"/>
    <w:rsid w:val="0003048A"/>
    <w:rsid w:val="000A5602"/>
    <w:rsid w:val="000F494A"/>
    <w:rsid w:val="00104D64"/>
    <w:rsid w:val="00124A2E"/>
    <w:rsid w:val="001468B5"/>
    <w:rsid w:val="00182052"/>
    <w:rsid w:val="00184433"/>
    <w:rsid w:val="001D21F3"/>
    <w:rsid w:val="00201704"/>
    <w:rsid w:val="00211A95"/>
    <w:rsid w:val="002164C8"/>
    <w:rsid w:val="00240596"/>
    <w:rsid w:val="002751F9"/>
    <w:rsid w:val="002B4576"/>
    <w:rsid w:val="002C719E"/>
    <w:rsid w:val="0034369B"/>
    <w:rsid w:val="003A3B4C"/>
    <w:rsid w:val="003D24B5"/>
    <w:rsid w:val="003D577E"/>
    <w:rsid w:val="003E695A"/>
    <w:rsid w:val="004600C1"/>
    <w:rsid w:val="00470960"/>
    <w:rsid w:val="00472D80"/>
    <w:rsid w:val="004A5CDB"/>
    <w:rsid w:val="004B2086"/>
    <w:rsid w:val="00523297"/>
    <w:rsid w:val="00525D02"/>
    <w:rsid w:val="005370BB"/>
    <w:rsid w:val="00547B41"/>
    <w:rsid w:val="005F41D8"/>
    <w:rsid w:val="006B6A59"/>
    <w:rsid w:val="006E5F28"/>
    <w:rsid w:val="006F0CDD"/>
    <w:rsid w:val="006F4107"/>
    <w:rsid w:val="00760F7C"/>
    <w:rsid w:val="00766919"/>
    <w:rsid w:val="00780ED4"/>
    <w:rsid w:val="0079003E"/>
    <w:rsid w:val="007B3F88"/>
    <w:rsid w:val="007F5AFB"/>
    <w:rsid w:val="008B7882"/>
    <w:rsid w:val="008C2C6B"/>
    <w:rsid w:val="008D6397"/>
    <w:rsid w:val="008E48D7"/>
    <w:rsid w:val="00921E0E"/>
    <w:rsid w:val="009345C0"/>
    <w:rsid w:val="0095794A"/>
    <w:rsid w:val="009F1484"/>
    <w:rsid w:val="00A01DFD"/>
    <w:rsid w:val="00A03B76"/>
    <w:rsid w:val="00A046C9"/>
    <w:rsid w:val="00A07254"/>
    <w:rsid w:val="00A62018"/>
    <w:rsid w:val="00A67B8D"/>
    <w:rsid w:val="00A77E87"/>
    <w:rsid w:val="00AC7764"/>
    <w:rsid w:val="00B40D4D"/>
    <w:rsid w:val="00B42E0D"/>
    <w:rsid w:val="00BB166C"/>
    <w:rsid w:val="00C02834"/>
    <w:rsid w:val="00C02F38"/>
    <w:rsid w:val="00C51003"/>
    <w:rsid w:val="00CA466E"/>
    <w:rsid w:val="00CC3D32"/>
    <w:rsid w:val="00CD5785"/>
    <w:rsid w:val="00D178E4"/>
    <w:rsid w:val="00D32A08"/>
    <w:rsid w:val="00D33C4F"/>
    <w:rsid w:val="00D7251E"/>
    <w:rsid w:val="00DE1405"/>
    <w:rsid w:val="00E94C74"/>
    <w:rsid w:val="00F4078D"/>
    <w:rsid w:val="00F47335"/>
    <w:rsid w:val="00FA6252"/>
    <w:rsid w:val="00FB2F86"/>
    <w:rsid w:val="00FF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596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8D63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D6397"/>
    <w:pPr>
      <w:widowControl w:val="0"/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4A673-F1F2-41BE-BFBE-CA36F166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Батаров</dc:creator>
  <cp:lastModifiedBy>ЖКХ</cp:lastModifiedBy>
  <cp:revision>4</cp:revision>
  <cp:lastPrinted>2022-05-03T23:27:00Z</cp:lastPrinted>
  <dcterms:created xsi:type="dcterms:W3CDTF">2022-05-05T00:58:00Z</dcterms:created>
  <dcterms:modified xsi:type="dcterms:W3CDTF">2022-05-06T01:10:00Z</dcterms:modified>
</cp:coreProperties>
</file>