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E8" w:rsidRPr="006621E8" w:rsidRDefault="006621E8" w:rsidP="006621E8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PT Serif" w:eastAsia="Times New Roman" w:hAnsi="PT Serif" w:cs="Times New Roman"/>
          <w:b/>
          <w:bCs/>
          <w:color w:val="FFFFFF"/>
          <w:kern w:val="36"/>
          <w:sz w:val="56"/>
          <w:szCs w:val="56"/>
          <w:lang w:eastAsia="ru-RU"/>
        </w:rPr>
      </w:pPr>
      <w:r w:rsidRPr="006621E8">
        <w:rPr>
          <w:rFonts w:ascii="PT Serif" w:eastAsia="Times New Roman" w:hAnsi="PT Serif" w:cs="Times New Roman"/>
          <w:b/>
          <w:bCs/>
          <w:color w:val="FFFFFF"/>
          <w:kern w:val="36"/>
          <w:sz w:val="56"/>
          <w:szCs w:val="56"/>
          <w:lang w:eastAsia="ru-RU"/>
        </w:rPr>
        <w:t>старшего возраста</w:t>
      </w:r>
    </w:p>
    <w:p w:rsidR="006621E8" w:rsidRPr="006621E8" w:rsidRDefault="006621E8" w:rsidP="006621E8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621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Как помочь вашим родителям обезопасить деньги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</w:pPr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t xml:space="preserve">Современные пенсионеры - чаще всего люди опытные и рассудительные. Но стремительно изменяющиеся технологии иногда вызывают у них недоумение. Порой им проще отказаться от удобств, предоставляемых </w:t>
      </w:r>
      <w:proofErr w:type="spellStart"/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t>гаджетами</w:t>
      </w:r>
      <w:proofErr w:type="spellEnd"/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t>, чем изучать, какую кнопочку надо нажать.</w:t>
      </w:r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br/>
      </w:r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br/>
        <w:t>Именно поэтому, хотя сейчас практически у каждого пенсионера есть банковская карточка, многие из них пользуются ею только для снятия денег в банкомате. А в магазин идут с бумажными купюрами в кошельке.</w:t>
      </w:r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br/>
      </w:r>
      <w:r w:rsidRPr="006621E8">
        <w:rPr>
          <w:rFonts w:ascii="PT Serif" w:eastAsia="Times New Roman" w:hAnsi="PT Serif" w:cs="Times New Roman"/>
          <w:color w:val="333333"/>
          <w:sz w:val="32"/>
          <w:szCs w:val="32"/>
          <w:lang w:eastAsia="ru-RU"/>
        </w:rPr>
        <w:br/>
        <w:t>А ведь пользоваться банковской карточкой  не только удобнее, но и безопаснее, если соблюдать определенные правила, которые все обязательно должны знать. Расскажите о них своим родителям, и вы поможете им обезопасить их деньги.</w:t>
      </w:r>
    </w:p>
    <w:p w:rsidR="006621E8" w:rsidRPr="006621E8" w:rsidRDefault="006621E8" w:rsidP="006621E8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515.8pt;height:.55pt" o:hrpct="0" o:hralign="center" o:hrstd="t" o:hr="t" fillcolor="#a0a0a0" stroked="f"/>
        </w:pict>
      </w:r>
    </w:p>
    <w:p w:rsidR="006621E8" w:rsidRPr="006621E8" w:rsidRDefault="006621E8" w:rsidP="006621E8">
      <w:pPr>
        <w:shd w:val="clear" w:color="auto" w:fill="FFFFFF"/>
        <w:spacing w:after="430" w:line="240" w:lineRule="auto"/>
        <w:jc w:val="center"/>
        <w:outlineLvl w:val="1"/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</w:pPr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t xml:space="preserve">Не храните бумажку с </w:t>
      </w:r>
      <w:proofErr w:type="spellStart"/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t>ПИН-кодом</w:t>
      </w:r>
      <w:proofErr w:type="spellEnd"/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br/>
        <w:t>в кошельке вместе с картой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000000"/>
          <w:lang w:eastAsia="ru-RU"/>
        </w:rPr>
      </w:pPr>
      <w:r w:rsidRPr="006621E8">
        <w:rPr>
          <w:rFonts w:ascii="PT Sans" w:eastAsia="Times New Roman" w:hAnsi="PT Sans" w:cs="Times New Roman"/>
          <w:color w:val="000000"/>
          <w:lang w:eastAsia="ru-RU"/>
        </w:rPr>
        <w:t>Потерять можно все - и бумажные деньги, и банковскую карточку. От воров также никто не застрахован. Но потерянные купюры будут для вас утеряны безвозвратно. А что делать, если потерял банковскую карту? Средства с пластика можно сохранить, если сразу после обнаружения пропажи вы позвоните в банк и заблокируете карту. Тогда никто посторонний не сможет снять с нее деньги. А вам банк выдаст новую карту.</w:t>
      </w:r>
      <w:r w:rsidRPr="006621E8">
        <w:rPr>
          <w:rFonts w:ascii="PT Sans" w:eastAsia="Times New Roman" w:hAnsi="PT Sans" w:cs="Times New Roman"/>
          <w:color w:val="000000"/>
          <w:lang w:eastAsia="ru-RU"/>
        </w:rPr>
        <w:br/>
        <w:t xml:space="preserve">Но при этом важно запомнить, что нельзя хранить бумажку с </w:t>
      </w:r>
      <w:proofErr w:type="gramStart"/>
      <w:r w:rsidRPr="006621E8">
        <w:rPr>
          <w:rFonts w:ascii="PT Sans" w:eastAsia="Times New Roman" w:hAnsi="PT Sans" w:cs="Times New Roman"/>
          <w:color w:val="000000"/>
          <w:lang w:eastAsia="ru-RU"/>
        </w:rPr>
        <w:t>записанным</w:t>
      </w:r>
      <w:proofErr w:type="gramEnd"/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 на ней </w:t>
      </w:r>
      <w:proofErr w:type="spellStart"/>
      <w:r w:rsidRPr="006621E8">
        <w:rPr>
          <w:rFonts w:ascii="PT Sans" w:eastAsia="Times New Roman" w:hAnsi="PT Sans" w:cs="Times New Roman"/>
          <w:color w:val="000000"/>
          <w:lang w:eastAsia="ru-RU"/>
        </w:rPr>
        <w:t>ПИН-кодом</w:t>
      </w:r>
      <w:proofErr w:type="spellEnd"/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 в одном месте с банковской картой. Иначе вор сможет снять деньги с карты до того, как вы заметите ее отсутствие.</w:t>
      </w:r>
    </w:p>
    <w:p w:rsidR="006621E8" w:rsidRPr="006621E8" w:rsidRDefault="006621E8" w:rsidP="006621E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1476000" cy="1356324"/>
            <wp:effectExtent l="0" t="0" r="0" b="0"/>
            <wp:docPr id="3" name="Рисунок 3" descr="https://s2.stc.all.kpcdn.net/best/perm/5-pravil-finansovoj-gramotnosti/images/tild6463-3235-4634-b538-303938636137___14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2.stc.all.kpcdn.net/best/perm/5-pravil-finansovoj-gramotnosti/images/tild6463-3235-4634-b538-303938636137___14-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13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E8" w:rsidRPr="006621E8" w:rsidRDefault="006621E8" w:rsidP="006621E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48000" cy="1053295"/>
            <wp:effectExtent l="19050" t="0" r="0" b="0"/>
            <wp:docPr id="4" name="Рисунок 4" descr="https://s2.stc.all.kpcdn.net/best/perm/5-pravil-finansovoj-gramotnosti/images/tild6635-3537-4263-a635-313861396464___13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2.stc.all.kpcdn.net/best/perm/5-pravil-finansovoj-gramotnosti/images/tild6635-3537-4263-a635-313861396464___13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05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E8" w:rsidRPr="006621E8" w:rsidRDefault="006621E8" w:rsidP="006621E8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7" style="width:515.8pt;height:.55pt" o:hrpct="0" o:hralign="center" o:hrstd="t" o:hr="t" fillcolor="#a0a0a0" stroked="f"/>
        </w:pict>
      </w:r>
    </w:p>
    <w:p w:rsidR="006621E8" w:rsidRPr="006621E8" w:rsidRDefault="006621E8" w:rsidP="006621E8">
      <w:pPr>
        <w:shd w:val="clear" w:color="auto" w:fill="FFFFFF"/>
        <w:spacing w:after="0" w:line="240" w:lineRule="auto"/>
        <w:jc w:val="center"/>
        <w:outlineLvl w:val="1"/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</w:pPr>
      <w:r w:rsidRPr="006621E8">
        <w:rPr>
          <w:rFonts w:ascii="PT Serif" w:eastAsia="Times New Roman" w:hAnsi="PT Serif" w:cs="Times New Roman"/>
          <w:b/>
          <w:bCs/>
          <w:color w:val="000000"/>
          <w:sz w:val="34"/>
          <w:lang w:eastAsia="ru-RU"/>
        </w:rPr>
        <w:t>Чтобы не забыть про оплату коммунальных платежей, подключите «</w:t>
      </w:r>
      <w:proofErr w:type="spellStart"/>
      <w:r w:rsidRPr="006621E8">
        <w:rPr>
          <w:rFonts w:ascii="PT Serif" w:eastAsia="Times New Roman" w:hAnsi="PT Serif" w:cs="Times New Roman"/>
          <w:b/>
          <w:bCs/>
          <w:color w:val="000000"/>
          <w:sz w:val="34"/>
          <w:lang w:eastAsia="ru-RU"/>
        </w:rPr>
        <w:t>Автоплатеж</w:t>
      </w:r>
      <w:proofErr w:type="spellEnd"/>
      <w:r w:rsidRPr="006621E8">
        <w:rPr>
          <w:rFonts w:ascii="PT Serif" w:eastAsia="Times New Roman" w:hAnsi="PT Serif" w:cs="Times New Roman"/>
          <w:b/>
          <w:bCs/>
          <w:color w:val="000000"/>
          <w:sz w:val="34"/>
          <w:lang w:eastAsia="ru-RU"/>
        </w:rPr>
        <w:t>»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000000"/>
          <w:lang w:eastAsia="ru-RU"/>
        </w:rPr>
      </w:pPr>
      <w:r w:rsidRPr="006621E8">
        <w:rPr>
          <w:rFonts w:ascii="PT Sans" w:eastAsia="Times New Roman" w:hAnsi="PT Sans" w:cs="Times New Roman"/>
          <w:color w:val="000000"/>
          <w:lang w:eastAsia="ru-RU"/>
        </w:rPr>
        <w:t>Наступил дачный сезон, и многие пенсионеры на все лето отправились на свои участки. А в почтовые ящики скоро начнут приходить квитанции за коммунальные услуги. Не успели вовремя заплатить - начнут капать пени. Поэтому стоит подключить к банковской карте услугу </w:t>
      </w:r>
      <w:hyperlink r:id="rId6" w:tgtFrame="_blank" w:history="1">
        <w:r w:rsidRPr="006621E8">
          <w:rPr>
            <w:rFonts w:ascii="PT Sans" w:eastAsia="Times New Roman" w:hAnsi="PT Sans" w:cs="Times New Roman"/>
            <w:color w:val="FF8562"/>
            <w:lang w:eastAsia="ru-RU"/>
          </w:rPr>
          <w:t>«</w:t>
        </w:r>
        <w:proofErr w:type="spellStart"/>
        <w:r w:rsidRPr="006621E8">
          <w:rPr>
            <w:rFonts w:ascii="PT Sans" w:eastAsia="Times New Roman" w:hAnsi="PT Sans" w:cs="Times New Roman"/>
            <w:color w:val="FF8562"/>
            <w:lang w:eastAsia="ru-RU"/>
          </w:rPr>
          <w:t>Автоплатеж</w:t>
        </w:r>
        <w:proofErr w:type="spellEnd"/>
        <w:r w:rsidRPr="006621E8">
          <w:rPr>
            <w:rFonts w:ascii="PT Sans" w:eastAsia="Times New Roman" w:hAnsi="PT Sans" w:cs="Times New Roman"/>
            <w:color w:val="FF8562"/>
            <w:lang w:eastAsia="ru-RU"/>
          </w:rPr>
          <w:t xml:space="preserve"> ЖКХ»</w:t>
        </w:r>
      </w:hyperlink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. Тогда накануне часа «Х» вам придет </w:t>
      </w:r>
      <w:proofErr w:type="spellStart"/>
      <w:r w:rsidRPr="006621E8">
        <w:rPr>
          <w:rFonts w:ascii="PT Sans" w:eastAsia="Times New Roman" w:hAnsi="PT Sans" w:cs="Times New Roman"/>
          <w:color w:val="000000"/>
          <w:lang w:eastAsia="ru-RU"/>
        </w:rPr>
        <w:t>СМС-сообщение</w:t>
      </w:r>
      <w:proofErr w:type="spellEnd"/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 о том, что пора внести квартплату или заплатить за электричество. А вам останется только подтвердить или отменить операцию.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8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9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0" style="width:515.8pt;height:.55pt" o:hrpct="0" o:hralign="center" o:hrstd="t" o:hr="t" fillcolor="#a0a0a0" stroked="f"/>
        </w:pict>
      </w:r>
    </w:p>
    <w:p w:rsidR="006621E8" w:rsidRPr="006621E8" w:rsidRDefault="006621E8" w:rsidP="006621E8">
      <w:pPr>
        <w:shd w:val="clear" w:color="auto" w:fill="FFFFFF"/>
        <w:spacing w:after="430" w:line="240" w:lineRule="auto"/>
        <w:jc w:val="center"/>
        <w:outlineLvl w:val="1"/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</w:pPr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t>Чтобы вас не обсчитали, пользуйтесь</w:t>
      </w:r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br/>
        <w:t>в магазинах банковской картой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PT Sans" w:eastAsia="Times New Roman" w:hAnsi="PT Sans" w:cs="Times New Roman"/>
          <w:color w:val="000000"/>
          <w:lang w:eastAsia="ru-RU"/>
        </w:rPr>
        <w:t>Расплачиваясь в магазине крупной купюрой, вы рискуете при расчете быть обсчитанным недобросовестным кассиром. Существует также проблема с отсутствием сдачи, когда вам приходится либо ждать, пока кассир разменяет деньги, либо получать на сдачу кучу металлической мелочи. Намного удобнее пользоваться при оплате покупок </w:t>
      </w:r>
      <w:hyperlink r:id="rId7" w:tgtFrame="_blank" w:history="1">
        <w:r w:rsidRPr="006621E8">
          <w:rPr>
            <w:rFonts w:ascii="PT Sans" w:eastAsia="Times New Roman" w:hAnsi="PT Sans" w:cs="Times New Roman"/>
            <w:color w:val="FF8562"/>
            <w:lang w:eastAsia="ru-RU"/>
          </w:rPr>
          <w:t>банковской картой</w:t>
        </w:r>
      </w:hyperlink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 - в этом случае вы просто подтверждаете точную сумму стоимости ваших покупок. Кстати, благодаря покупкам с помощью банковской карты можно еще и заработать - во многих торговых сетях  за безналичные расчеты на карту начисляют бонусы, которыми затем можно расплачиваться в некоторых магазинах и аптеках. </w:t>
      </w: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1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2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3" style="width:515.8pt;height:.55pt" o:hrpct="0" o:hralign="center" o:hrstd="t" o:hr="t" fillcolor="#a0a0a0" stroked="f"/>
        </w:pict>
      </w:r>
    </w:p>
    <w:p w:rsidR="006621E8" w:rsidRPr="006621E8" w:rsidRDefault="006621E8" w:rsidP="006621E8">
      <w:pPr>
        <w:shd w:val="clear" w:color="auto" w:fill="FFFFFF"/>
        <w:spacing w:after="430" w:line="240" w:lineRule="auto"/>
        <w:jc w:val="center"/>
        <w:outlineLvl w:val="1"/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</w:pPr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lastRenderedPageBreak/>
        <w:t>Подсчитывайте свои расходы</w:t>
      </w:r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br/>
        <w:t>в «Мобильном банке»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000000"/>
          <w:lang w:eastAsia="ru-RU"/>
        </w:rPr>
      </w:pPr>
      <w:r w:rsidRPr="006621E8">
        <w:rPr>
          <w:rFonts w:ascii="PT Sans" w:eastAsia="Times New Roman" w:hAnsi="PT Sans" w:cs="Times New Roman"/>
          <w:color w:val="000000"/>
          <w:lang w:eastAsia="ru-RU"/>
        </w:rPr>
        <w:t>Часто деньги как будто утекают сквозь пальцы. Вроде ни на что особо и не тратили, а в кошельке или на счете уже пусто. Для этого стоит контролировать свои расходы. Конечно, можно записывать их на бумажке или собирать чеки из магазинов, но намного проще использовать для этого </w:t>
      </w:r>
      <w:hyperlink r:id="rId8" w:tgtFrame="_blank" w:history="1">
        <w:r w:rsidRPr="006621E8">
          <w:rPr>
            <w:rFonts w:ascii="PT Sans" w:eastAsia="Times New Roman" w:hAnsi="PT Sans" w:cs="Times New Roman"/>
            <w:color w:val="FF8562"/>
            <w:lang w:eastAsia="ru-RU"/>
          </w:rPr>
          <w:t>«Мобильный банк»</w:t>
        </w:r>
      </w:hyperlink>
      <w:r w:rsidRPr="006621E8">
        <w:rPr>
          <w:rFonts w:ascii="PT Sans" w:eastAsia="Times New Roman" w:hAnsi="PT Sans" w:cs="Times New Roman"/>
          <w:color w:val="000000"/>
          <w:lang w:eastAsia="ru-RU"/>
        </w:rPr>
        <w:t>. Этот сервис позволяет видеть все расходы, совершенные с помощью банковской карточки, и распределяет их по статьям расходов.</w:t>
      </w:r>
      <w:r w:rsidRPr="006621E8">
        <w:rPr>
          <w:rFonts w:ascii="PT Sans" w:eastAsia="Times New Roman" w:hAnsi="PT Sans" w:cs="Times New Roman"/>
          <w:color w:val="000000"/>
          <w:lang w:eastAsia="ru-RU"/>
        </w:rPr>
        <w:br/>
        <w:t>Таким образом, вы можете видеть, на что ушли «лишние» деньги и где можно будет сэкономить в будущем.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4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5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6" style="width:515.8pt;height:.55pt" o:hrpct="0" o:hralign="center" o:hrstd="t" o:hr="t" fillcolor="#a0a0a0" stroked="f"/>
        </w:pict>
      </w:r>
    </w:p>
    <w:p w:rsidR="006621E8" w:rsidRPr="006621E8" w:rsidRDefault="006621E8" w:rsidP="006621E8">
      <w:pPr>
        <w:shd w:val="clear" w:color="auto" w:fill="FFFFFF"/>
        <w:spacing w:after="430" w:line="240" w:lineRule="auto"/>
        <w:jc w:val="center"/>
        <w:outlineLvl w:val="1"/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</w:pPr>
      <w:r w:rsidRPr="006621E8">
        <w:rPr>
          <w:rFonts w:ascii="PT Serif" w:eastAsia="Times New Roman" w:hAnsi="PT Serif" w:cs="Times New Roman"/>
          <w:b/>
          <w:bCs/>
          <w:color w:val="000000"/>
          <w:sz w:val="45"/>
          <w:lang w:eastAsia="ru-RU"/>
        </w:rPr>
        <w:t xml:space="preserve">Не сообщайте никому </w:t>
      </w:r>
      <w:proofErr w:type="spellStart"/>
      <w:r w:rsidRPr="006621E8">
        <w:rPr>
          <w:rFonts w:ascii="PT Serif" w:eastAsia="Times New Roman" w:hAnsi="PT Serif" w:cs="Times New Roman"/>
          <w:b/>
          <w:bCs/>
          <w:color w:val="000000"/>
          <w:sz w:val="45"/>
          <w:lang w:eastAsia="ru-RU"/>
        </w:rPr>
        <w:t>ПИН-код</w:t>
      </w:r>
      <w:proofErr w:type="spellEnd"/>
      <w:r w:rsidRPr="006621E8">
        <w:rPr>
          <w:rFonts w:ascii="PT Serif" w:eastAsia="Times New Roman" w:hAnsi="PT Serif" w:cs="Times New Roman"/>
          <w:b/>
          <w:bCs/>
          <w:color w:val="000000"/>
          <w:sz w:val="45"/>
          <w:szCs w:val="45"/>
          <w:lang w:eastAsia="ru-RU"/>
        </w:rPr>
        <w:br/>
      </w:r>
      <w:r w:rsidRPr="006621E8">
        <w:rPr>
          <w:rFonts w:ascii="PT Serif" w:eastAsia="Times New Roman" w:hAnsi="PT Serif" w:cs="Times New Roman"/>
          <w:b/>
          <w:bCs/>
          <w:color w:val="000000"/>
          <w:sz w:val="45"/>
          <w:lang w:eastAsia="ru-RU"/>
        </w:rPr>
        <w:t>банковской карты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PT Sans" w:eastAsia="Times New Roman" w:hAnsi="PT Sans" w:cs="Times New Roman"/>
          <w:color w:val="000000"/>
          <w:lang w:eastAsia="ru-RU"/>
        </w:rPr>
      </w:pPr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Иногда на мобильный телефон приходят </w:t>
      </w:r>
      <w:proofErr w:type="spellStart"/>
      <w:r w:rsidRPr="006621E8">
        <w:rPr>
          <w:rFonts w:ascii="PT Sans" w:eastAsia="Times New Roman" w:hAnsi="PT Sans" w:cs="Times New Roman"/>
          <w:color w:val="000000"/>
          <w:lang w:eastAsia="ru-RU"/>
        </w:rPr>
        <w:t>СМС-сообщения</w:t>
      </w:r>
      <w:proofErr w:type="spellEnd"/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 следующего содержания: «Ваша карта </w:t>
      </w:r>
      <w:r>
        <w:rPr>
          <w:rFonts w:ascii="PT Sans" w:eastAsia="Times New Roman" w:hAnsi="PT Sans" w:cs="Times New Roman"/>
          <w:color w:val="000000"/>
          <w:lang w:eastAsia="ru-RU"/>
        </w:rPr>
        <w:t>ХХХХ</w:t>
      </w:r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 заблокирована. За информацией обращайтесь по телефону 89ХХХХХХХ» или: «С вашей карты списано 13 тыс. руб. комиссии. Подробности по такому-то телефону».</w:t>
      </w:r>
      <w:r w:rsidRPr="006621E8">
        <w:rPr>
          <w:rFonts w:ascii="PT Sans" w:eastAsia="Times New Roman" w:hAnsi="PT Sans" w:cs="Times New Roman"/>
          <w:color w:val="000000"/>
          <w:lang w:eastAsia="ru-RU"/>
        </w:rPr>
        <w:br/>
        <w:t xml:space="preserve">После получения подобных </w:t>
      </w:r>
      <w:proofErr w:type="spellStart"/>
      <w:r w:rsidRPr="006621E8">
        <w:rPr>
          <w:rFonts w:ascii="PT Sans" w:eastAsia="Times New Roman" w:hAnsi="PT Sans" w:cs="Times New Roman"/>
          <w:color w:val="000000"/>
          <w:lang w:eastAsia="ru-RU"/>
        </w:rPr>
        <w:t>эсэмэсок</w:t>
      </w:r>
      <w:proofErr w:type="spellEnd"/>
      <w:r w:rsidRPr="006621E8">
        <w:rPr>
          <w:rFonts w:ascii="PT Sans" w:eastAsia="Times New Roman" w:hAnsi="PT Sans" w:cs="Times New Roman"/>
          <w:color w:val="000000"/>
          <w:lang w:eastAsia="ru-RU"/>
        </w:rPr>
        <w:t xml:space="preserve"> не предпринимайте необдуманных действий. </w:t>
      </w:r>
      <w:r w:rsidRPr="006621E8">
        <w:rPr>
          <w:rFonts w:ascii="PT Sans" w:eastAsia="Times New Roman" w:hAnsi="PT Sans" w:cs="Times New Roman"/>
          <w:b/>
          <w:color w:val="000000"/>
          <w:sz w:val="36"/>
          <w:szCs w:val="36"/>
          <w:lang w:eastAsia="ru-RU"/>
        </w:rPr>
        <w:t>Надо взять свою банковскую карту, позвонить по номеру, указанному на ее обороте, и уточнить у специалиста банка</w:t>
      </w:r>
      <w:r w:rsidRPr="006621E8">
        <w:rPr>
          <w:rFonts w:ascii="PT Sans" w:eastAsia="Times New Roman" w:hAnsi="PT Sans" w:cs="Times New Roman"/>
          <w:color w:val="000000"/>
          <w:lang w:eastAsia="ru-RU"/>
        </w:rPr>
        <w:t>, на самом ли деле возникли проблемы, заблокирована карта или нет. А лучше всего подойти в ближайшее отделение банка, который обслуживает карту, и переговорить со специалистом лично.</w:t>
      </w:r>
      <w:r w:rsidRPr="006621E8">
        <w:rPr>
          <w:rFonts w:ascii="PT Sans" w:eastAsia="Times New Roman" w:hAnsi="PT Sans" w:cs="Times New Roman"/>
          <w:color w:val="000000"/>
          <w:lang w:eastAsia="ru-RU"/>
        </w:rPr>
        <w:br/>
        <w:t>Помните о том, что банки никогда не рассылают подобных сообщений, не просят клиентов сообщать своим сотрудникам по телефону конфиденциальную информацию о счете, паспортных данных, кодах доступа и так далее. Для производства всех необходимых операций банки приглашают клиентов непосредственно в свои отделения и никогда не требуют проводить какие-либо операции клиентов в банкоматах самостоятельно, консультируя их по телефону.</w:t>
      </w:r>
    </w:p>
    <w:p w:rsidR="006621E8" w:rsidRPr="006621E8" w:rsidRDefault="006621E8" w:rsidP="006621E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21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37" type="#_x0000_t75" alt="" style="width:24.2pt;height:24.2pt"/>
        </w:pict>
      </w:r>
    </w:p>
    <w:p w:rsidR="006621E8" w:rsidRPr="006621E8" w:rsidRDefault="006621E8" w:rsidP="006621E8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267699" cy="2988000"/>
            <wp:effectExtent l="19050" t="0" r="0" b="0"/>
            <wp:docPr id="16" name="Рисунок 16" descr="https://s2.stc.all.kpcdn.net/best/perm/5-pravil-finansovoj-gramotnosti/images/tild6639-6233-4431-b161-346531383265___18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2.stc.all.kpcdn.net/best/perm/5-pravil-finansovoj-gramotnosti/images/tild6639-6233-4431-b161-346531383265___18-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99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93" w:rsidRDefault="00C33693"/>
    <w:sectPr w:rsidR="00C33693" w:rsidSect="00C3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21E8"/>
    <w:rsid w:val="006621E8"/>
    <w:rsid w:val="00C3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93"/>
  </w:style>
  <w:style w:type="paragraph" w:styleId="1">
    <w:name w:val="heading 1"/>
    <w:basedOn w:val="a"/>
    <w:link w:val="10"/>
    <w:uiPriority w:val="9"/>
    <w:qFormat/>
    <w:rsid w:val="00662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1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21E8"/>
    <w:rPr>
      <w:b/>
      <w:bCs/>
    </w:rPr>
  </w:style>
  <w:style w:type="character" w:styleId="a4">
    <w:name w:val="Hyperlink"/>
    <w:basedOn w:val="a0"/>
    <w:uiPriority w:val="99"/>
    <w:semiHidden/>
    <w:unhideWhenUsed/>
    <w:rsid w:val="006621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473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442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4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6250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4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259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0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885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4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685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.adfox.ru/232598/goLink?p1=bzbip&amp;p2=frfe&amp;p5=gpgyh&amp;pr=004&amp;puid1=&amp;puid2=&amp;puid3=&amp;puid4=&amp;puid5=&amp;puid6=&amp;puid7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s.adfox.ru/232598/goLink?p1=bzbip&amp;p2=frfe&amp;p5=gpgvf&amp;pr=002&amp;puid1=&amp;puid2=&amp;puid3=&amp;puid4=&amp;puid5=&amp;puid6=&amp;puid7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s.adfox.ru/232598/goLink?p1=bzbip&amp;p2=frfe&amp;p5=gpgux&amp;pr=001&amp;puid1=&amp;puid2=&amp;puid3=&amp;puid4=&amp;puid5=&amp;puid6=&amp;puid7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903</Words>
  <Characters>5153</Characters>
  <Application>Microsoft Office Word</Application>
  <DocSecurity>0</DocSecurity>
  <Lines>42</Lines>
  <Paragraphs>12</Paragraphs>
  <ScaleCrop>false</ScaleCrop>
  <Company>sborka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2024-09-11T09:06:00Z</dcterms:created>
  <dcterms:modified xsi:type="dcterms:W3CDTF">2024-09-11T09:13:00Z</dcterms:modified>
</cp:coreProperties>
</file>