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422"/>
        <w:gridCol w:w="3059"/>
        <w:gridCol w:w="3090"/>
      </w:tblGrid>
      <w:tr w:rsidR="00FE221D" w:rsidRPr="00FE221D" w:rsidTr="00414527">
        <w:tc>
          <w:tcPr>
            <w:tcW w:w="9854" w:type="dxa"/>
            <w:gridSpan w:val="3"/>
            <w:hideMark/>
          </w:tcPr>
          <w:p w:rsidR="00FE221D" w:rsidRPr="00FE221D" w:rsidRDefault="00FE221D" w:rsidP="00FE221D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221D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СОВЕТ</w:t>
            </w:r>
          </w:p>
          <w:p w:rsidR="00FE221D" w:rsidRPr="00FE221D" w:rsidRDefault="00FE221D" w:rsidP="00FE221D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221D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НЕРЧИНСКО-ЗАВОДСКОГО</w:t>
            </w:r>
          </w:p>
          <w:p w:rsidR="00FE221D" w:rsidRPr="00FE221D" w:rsidRDefault="00FE221D" w:rsidP="00FE221D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221D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МУНИЦИПАЛЬНОГО ОКРУГА </w:t>
            </w:r>
          </w:p>
          <w:p w:rsidR="00FE221D" w:rsidRPr="00FE221D" w:rsidRDefault="00FE221D" w:rsidP="00FE221D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E221D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ЗАБАЙКАЛЬСКОГО КРАЯ</w:t>
            </w:r>
          </w:p>
        </w:tc>
      </w:tr>
      <w:tr w:rsidR="00FE221D" w:rsidRPr="00FE221D" w:rsidTr="00414527">
        <w:tc>
          <w:tcPr>
            <w:tcW w:w="9854" w:type="dxa"/>
            <w:gridSpan w:val="3"/>
          </w:tcPr>
          <w:p w:rsidR="00FE221D" w:rsidRPr="00FE221D" w:rsidRDefault="00FE221D" w:rsidP="00FE2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2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FE221D" w:rsidRPr="00FE221D" w:rsidRDefault="00FE221D" w:rsidP="00545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221D" w:rsidRPr="00FE221D" w:rsidRDefault="00FE221D" w:rsidP="00FE2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E22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РЕШЕНИЕ</w:t>
            </w:r>
          </w:p>
        </w:tc>
      </w:tr>
      <w:tr w:rsidR="00FE221D" w:rsidRPr="00FE221D" w:rsidTr="00414527">
        <w:tc>
          <w:tcPr>
            <w:tcW w:w="3510" w:type="dxa"/>
            <w:hideMark/>
          </w:tcPr>
          <w:p w:rsidR="00FE221D" w:rsidRPr="00FE221D" w:rsidRDefault="00FE221D" w:rsidP="00545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221D" w:rsidRPr="00FE221D" w:rsidRDefault="005451DF" w:rsidP="00545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FE221D" w:rsidRPr="00FE2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25»сентября 2026</w:t>
            </w:r>
            <w:r w:rsidR="00FE221D" w:rsidRPr="00FE2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</w:t>
            </w:r>
          </w:p>
        </w:tc>
        <w:tc>
          <w:tcPr>
            <w:tcW w:w="3119" w:type="dxa"/>
          </w:tcPr>
          <w:p w:rsidR="00FE221D" w:rsidRPr="00FE221D" w:rsidRDefault="00FE221D" w:rsidP="00FE2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25" w:type="dxa"/>
            <w:hideMark/>
          </w:tcPr>
          <w:p w:rsidR="005451DF" w:rsidRDefault="005451DF" w:rsidP="00545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</w:p>
          <w:p w:rsidR="00FE221D" w:rsidRPr="00FE221D" w:rsidRDefault="005451DF" w:rsidP="00E558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</w:t>
            </w:r>
            <w:r w:rsidR="00FE221D" w:rsidRPr="00FE2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E558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  <w:bookmarkStart w:id="0" w:name="_GoBack"/>
            <w:bookmarkEnd w:id="0"/>
            <w:r w:rsidR="00FE221D" w:rsidRPr="00FE221D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</w:p>
        </w:tc>
      </w:tr>
      <w:tr w:rsidR="00FE221D" w:rsidRPr="00FE221D" w:rsidTr="00414527">
        <w:tc>
          <w:tcPr>
            <w:tcW w:w="3510" w:type="dxa"/>
          </w:tcPr>
          <w:p w:rsidR="00FE221D" w:rsidRPr="00FE221D" w:rsidRDefault="00FE221D" w:rsidP="00FE2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221D" w:rsidRPr="00FE221D" w:rsidRDefault="00FE221D" w:rsidP="00FE2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:rsidR="00FE221D" w:rsidRPr="00FE221D" w:rsidRDefault="00FE221D" w:rsidP="00FE2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2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с.Нерчинский-Завод</w:t>
            </w:r>
          </w:p>
          <w:p w:rsidR="00FE221D" w:rsidRPr="00FE221D" w:rsidRDefault="00FE221D" w:rsidP="00FE2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E221D" w:rsidRPr="00FE221D" w:rsidRDefault="00FE221D" w:rsidP="00FE2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25" w:type="dxa"/>
          </w:tcPr>
          <w:p w:rsidR="00FE221D" w:rsidRPr="00FE221D" w:rsidRDefault="00FE221D" w:rsidP="00FE2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221D" w:rsidRPr="00FE221D" w:rsidTr="00414527">
        <w:tc>
          <w:tcPr>
            <w:tcW w:w="3510" w:type="dxa"/>
          </w:tcPr>
          <w:p w:rsidR="00FE221D" w:rsidRPr="00FE221D" w:rsidRDefault="00FE221D" w:rsidP="00FE2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FE221D" w:rsidRPr="00FE221D" w:rsidRDefault="00FE221D" w:rsidP="00FE2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5" w:type="dxa"/>
          </w:tcPr>
          <w:p w:rsidR="00FE221D" w:rsidRPr="00FE221D" w:rsidRDefault="00FE221D" w:rsidP="00FE2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E221D" w:rsidRPr="00FE221D" w:rsidRDefault="00FE221D" w:rsidP="00FE22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E22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</w:t>
      </w:r>
      <w:r w:rsidRPr="00FE22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перечня</w:t>
      </w:r>
      <w:r w:rsidRPr="00FE22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должностей муниципальной службы в   Нерчинско-Заводском  муниципальном округе  Забайкальского края, при назначении на которые граждане и при замещении которых муниципальные служащие обязаны представлять сведения о своих доходах, об  имуществе и обязательствах имущественного характера, а также  сведения о доходах,  об имуществе и обязательствах имущественного характера своих супруги (супруга) и несовершеннолетних детей, а также о представлении муниципальными служащими сведений о расходах</w:t>
      </w:r>
    </w:p>
    <w:p w:rsidR="00FE221D" w:rsidRPr="00FE221D" w:rsidRDefault="00FE221D" w:rsidP="00FE22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E221D" w:rsidRPr="00FE221D" w:rsidRDefault="00FE221D" w:rsidP="00FE22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2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со </w:t>
      </w:r>
      <w:hyperlink r:id="rId6" w:history="1">
        <w:r w:rsidRPr="00FE221D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статьями</w:t>
        </w:r>
        <w:r w:rsidRPr="00FE221D">
          <w:rPr>
            <w:rFonts w:ascii="Times New Roman" w:eastAsia="Times New Roman" w:hAnsi="Times New Roman" w:cs="Times New Roman"/>
            <w:color w:val="000000"/>
            <w:sz w:val="24"/>
            <w:szCs w:val="28"/>
            <w:u w:val="single"/>
            <w:lang w:eastAsia="ru-RU"/>
          </w:rPr>
          <w:t xml:space="preserve"> 8</w:t>
        </w:r>
      </w:hyperlink>
      <w:r w:rsidRPr="00FE2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закона от 25.12.2008 № 273-ФЗ «О противодействии коррупции», </w:t>
      </w:r>
      <w:r w:rsidRPr="00FE22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статьи 12 (1) Закона Забайкальского края  №18-ЗЗК «О противодействии коррупции в Забайкальском крае»</w:t>
      </w:r>
      <w:r w:rsidRPr="00FE2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Закон Забайкальского края от 08.06.2009 № 192-ЗЗК (ред. от 06.05.2024) «О Реестре должностей муниципальной службы в Забайкальском крае, руководствуясь Уставом Нерчинско-Заводского муниципального округа  Забайкальского края, Администрация Нерчинско-Заводского муниципального округа Забайкальского края </w:t>
      </w:r>
      <w:r w:rsidRPr="00FE22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постановляет:</w:t>
      </w:r>
    </w:p>
    <w:p w:rsidR="00FE221D" w:rsidRPr="00FE221D" w:rsidRDefault="00FE221D" w:rsidP="00FE22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Par14"/>
      <w:bookmarkEnd w:id="1"/>
      <w:r w:rsidRPr="00FE2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прилагаемый </w:t>
      </w:r>
      <w:hyperlink r:id="rId7" w:anchor="Par34" w:history="1">
        <w:r w:rsidRPr="00FE221D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Перечень</w:t>
        </w:r>
      </w:hyperlink>
      <w:r w:rsidRPr="00FE2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должностей муниципальной службы в   Нерчинско-Заводском муниципальном округе Забайкальского края,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а также о представлении муниципальными служащими сведений о расходах. </w:t>
      </w:r>
    </w:p>
    <w:p w:rsidR="00FE221D" w:rsidRPr="00FE221D" w:rsidRDefault="00FE221D" w:rsidP="00FE22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2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Ознакомить муниципальных служащих с перечнем, предусмотренным пунктом 1 настоящего решения.</w:t>
      </w:r>
    </w:p>
    <w:p w:rsidR="00FE221D" w:rsidRPr="00FE221D" w:rsidRDefault="00FE221D" w:rsidP="00FE22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2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FE2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вступает в силу на следующий день после его официального обнародования в информационно-телекоммуникационной сети </w:t>
      </w:r>
      <w:r w:rsidRPr="00FE22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«Интернет»- на сайте администрации Нерчинско-Заводского муниципального округа по адресу </w:t>
      </w:r>
      <w:r w:rsidRPr="00FE221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https</w:t>
      </w:r>
      <w:r w:rsidRPr="00FE2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://нерзавод75.рф/. </w:t>
      </w:r>
    </w:p>
    <w:p w:rsidR="00FE221D" w:rsidRPr="00FE221D" w:rsidRDefault="00FE221D" w:rsidP="00FE221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E221D" w:rsidRPr="00FE221D" w:rsidRDefault="00FE221D" w:rsidP="00FE22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E221D" w:rsidRPr="00FE221D" w:rsidRDefault="00FE221D" w:rsidP="00FE22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51DF" w:rsidRPr="005451DF" w:rsidRDefault="005451DF" w:rsidP="005451D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451D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Глава Нерчинско-Заводского </w:t>
      </w:r>
    </w:p>
    <w:p w:rsidR="005451DF" w:rsidRPr="005451DF" w:rsidRDefault="005451DF" w:rsidP="005451DF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5451DF">
        <w:rPr>
          <w:rFonts w:ascii="Times New Roman" w:eastAsia="Calibri" w:hAnsi="Times New Roman" w:cs="Times New Roman"/>
          <w:color w:val="000000"/>
          <w:sz w:val="28"/>
          <w:szCs w:val="28"/>
        </w:rPr>
        <w:t>муниципального округа)</w:t>
      </w:r>
      <w:r w:rsidRPr="005451DF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</w:t>
      </w:r>
      <w:r w:rsidRPr="005451DF">
        <w:rPr>
          <w:rFonts w:ascii="Times New Roman" w:eastAsia="Calibri" w:hAnsi="Times New Roman" w:cs="Times New Roman"/>
          <w:i/>
          <w:color w:val="000000"/>
          <w:sz w:val="28"/>
          <w:szCs w:val="28"/>
        </w:rPr>
        <w:tab/>
      </w:r>
      <w:r w:rsidRPr="005451DF">
        <w:rPr>
          <w:rFonts w:ascii="Times New Roman" w:eastAsia="Calibri" w:hAnsi="Times New Roman" w:cs="Times New Roman"/>
          <w:i/>
          <w:color w:val="000000"/>
          <w:sz w:val="28"/>
          <w:szCs w:val="28"/>
        </w:rPr>
        <w:tab/>
        <w:t xml:space="preserve">     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           </w:t>
      </w:r>
      <w:r w:rsidRPr="005451DF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                                </w:t>
      </w:r>
      <w:r w:rsidRPr="005451DF">
        <w:rPr>
          <w:rFonts w:ascii="Times New Roman" w:eastAsia="Calibri" w:hAnsi="Times New Roman" w:cs="Times New Roman"/>
          <w:color w:val="000000"/>
          <w:sz w:val="28"/>
          <w:szCs w:val="28"/>
        </w:rPr>
        <w:t>Л.В.Михалев</w:t>
      </w:r>
    </w:p>
    <w:p w:rsidR="005451DF" w:rsidRPr="005451DF" w:rsidRDefault="005451DF" w:rsidP="005451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451DF" w:rsidRPr="005451DF" w:rsidRDefault="005451DF" w:rsidP="005451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51DF">
        <w:rPr>
          <w:rFonts w:ascii="Times New Roman" w:eastAsia="Calibri" w:hAnsi="Times New Roman" w:cs="Times New Roman"/>
          <w:sz w:val="28"/>
          <w:szCs w:val="28"/>
        </w:rPr>
        <w:t xml:space="preserve">Председатель Совета </w:t>
      </w:r>
    </w:p>
    <w:p w:rsidR="005451DF" w:rsidRPr="005451DF" w:rsidRDefault="005451DF" w:rsidP="005451DF">
      <w:pPr>
        <w:tabs>
          <w:tab w:val="left" w:pos="789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51DF">
        <w:rPr>
          <w:rFonts w:ascii="Times New Roman" w:eastAsia="Calibri" w:hAnsi="Times New Roman" w:cs="Times New Roman"/>
          <w:sz w:val="28"/>
          <w:szCs w:val="28"/>
        </w:rPr>
        <w:t xml:space="preserve">Нерчинско-Заводского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5451DF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5451DF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Л.В.</w:t>
      </w:r>
      <w:r w:rsidRPr="005451DF">
        <w:rPr>
          <w:rFonts w:ascii="Times New Roman" w:eastAsia="Calibri" w:hAnsi="Times New Roman" w:cs="Times New Roman"/>
          <w:sz w:val="28"/>
          <w:szCs w:val="28"/>
        </w:rPr>
        <w:t>Беспоясова</w:t>
      </w:r>
    </w:p>
    <w:p w:rsidR="005451DF" w:rsidRPr="005451DF" w:rsidRDefault="005451DF" w:rsidP="005451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51DF">
        <w:rPr>
          <w:rFonts w:ascii="Times New Roman" w:eastAsia="Calibri" w:hAnsi="Times New Roman" w:cs="Times New Roman"/>
          <w:sz w:val="28"/>
          <w:szCs w:val="28"/>
        </w:rPr>
        <w:t xml:space="preserve">муниципального округа </w:t>
      </w:r>
    </w:p>
    <w:p w:rsidR="00FE221D" w:rsidRPr="00FE221D" w:rsidRDefault="00FE221D" w:rsidP="00FE221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221D" w:rsidRPr="00FE221D" w:rsidRDefault="00FE221D" w:rsidP="00FE221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17B7" w:rsidRDefault="00DE17B7"/>
    <w:sectPr w:rsidR="00DE17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AFA"/>
    <w:rsid w:val="005451DF"/>
    <w:rsid w:val="00D03AFA"/>
    <w:rsid w:val="00DE17B7"/>
    <w:rsid w:val="00E55864"/>
    <w:rsid w:val="00FE2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5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51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5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51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C:\Users\&#1070;&#1083;&#1080;&#1103;\Downloads\perechen-dolzhnostey-svedeniy-o-dohodah-mun-sluzh-okrug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0EDBAEFE1718CB1A84F53529AB1544D6EA0E5983F5D594700F3E810771F2C413F911ABDVAV5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4</cp:revision>
  <cp:lastPrinted>2026-09-25T05:07:00Z</cp:lastPrinted>
  <dcterms:created xsi:type="dcterms:W3CDTF">2026-09-23T00:26:00Z</dcterms:created>
  <dcterms:modified xsi:type="dcterms:W3CDTF">2026-09-28T03:52:00Z</dcterms:modified>
</cp:coreProperties>
</file>