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9F9" w:rsidRPr="00D36E8F" w:rsidRDefault="004A39F9" w:rsidP="004A39F9">
      <w:pPr>
        <w:spacing w:after="0"/>
        <w:ind w:firstLine="709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Советы любителям прогулок в лесу: защита от клещей</w:t>
      </w:r>
    </w:p>
    <w:p w:rsidR="004A39F9" w:rsidRPr="0079313B" w:rsidRDefault="004A39F9" w:rsidP="004A39F9">
      <w:pPr>
        <w:spacing w:after="0"/>
        <w:ind w:left="709" w:hanging="284"/>
        <w:jc w:val="center"/>
      </w:pPr>
      <w:r>
        <w:rPr>
          <w:noProof/>
          <w:lang w:eastAsia="ru-RU"/>
        </w:rPr>
        <w:drawing>
          <wp:inline distT="0" distB="0" distL="0" distR="0" wp14:anchorId="5AA0664E" wp14:editId="56819E2B">
            <wp:extent cx="5534025" cy="3310692"/>
            <wp:effectExtent l="0" t="0" r="0" b="4445"/>
            <wp:docPr id="1077892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77" cy="331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</w:t>
      </w:r>
      <w:r w:rsidRPr="00051814">
        <w:t>С наступлением весны</w:t>
      </w:r>
      <w:r>
        <w:t>, а также в летний период,</w:t>
      </w:r>
      <w:r w:rsidRPr="00051814">
        <w:t xml:space="preserve"> н</w:t>
      </w:r>
      <w:r>
        <w:t>ачинается</w:t>
      </w:r>
      <w:r w:rsidRPr="00051814">
        <w:t xml:space="preserve"> сезон активности клещей, представляющих угрозу здоровь</w:t>
      </w:r>
      <w:r>
        <w:t>ю</w:t>
      </w:r>
      <w:r w:rsidRPr="00051814">
        <w:t>. Наибольшую опасность несут иксодовые клещи, такие как таежный и лесной, которые могут переносить смертельно опасные заболевания, такие как энцефалит</w:t>
      </w:r>
      <w:r>
        <w:t xml:space="preserve">, </w:t>
      </w:r>
      <w:proofErr w:type="spellStart"/>
      <w:r w:rsidRPr="00051814">
        <w:t>боррелио</w:t>
      </w:r>
      <w:r>
        <w:t>з</w:t>
      </w:r>
      <w:proofErr w:type="spellEnd"/>
      <w:r>
        <w:t>, риккетсиоз, м</w:t>
      </w:r>
      <w:r w:rsidRPr="00170396">
        <w:t xml:space="preserve">оноцитарный </w:t>
      </w:r>
      <w:proofErr w:type="spellStart"/>
      <w:r w:rsidRPr="00170396">
        <w:t>эрлихиоз</w:t>
      </w:r>
      <w:proofErr w:type="spellEnd"/>
      <w:r w:rsidRPr="00170396">
        <w:t xml:space="preserve"> человека</w:t>
      </w:r>
      <w:r>
        <w:t xml:space="preserve">, </w:t>
      </w:r>
      <w:proofErr w:type="spellStart"/>
      <w:r>
        <w:t>г</w:t>
      </w:r>
      <w:r w:rsidRPr="00170396">
        <w:t>ранулоцитарный</w:t>
      </w:r>
      <w:proofErr w:type="spellEnd"/>
      <w:r w:rsidRPr="00170396">
        <w:t xml:space="preserve"> анаплазмоз человека</w:t>
      </w:r>
      <w:r w:rsidRPr="00051814">
        <w:t xml:space="preserve">. Чтобы защититься от укусов клещей, рекомендуется </w:t>
      </w:r>
      <w:r>
        <w:t>соблюдать ряд профилактических мер.</w:t>
      </w:r>
    </w:p>
    <w:p w:rsidR="004A39F9" w:rsidRPr="00FC2464" w:rsidRDefault="004A39F9" w:rsidP="004A39F9">
      <w:pPr>
        <w:tabs>
          <w:tab w:val="left" w:pos="709"/>
          <w:tab w:val="left" w:pos="851"/>
        </w:tabs>
        <w:jc w:val="both"/>
        <w:rPr>
          <w:b/>
          <w:bCs/>
        </w:rPr>
      </w:pPr>
      <w:r>
        <w:t xml:space="preserve">          </w:t>
      </w:r>
      <w:r w:rsidRPr="00FC2464">
        <w:rPr>
          <w:b/>
          <w:bCs/>
        </w:rPr>
        <w:t>Правильный выбор одежды: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</w:t>
      </w:r>
      <w:r w:rsidRPr="00EB124E">
        <w:t xml:space="preserve">- светлая однотонная одежда. На ней легче заметить клеща. Камуфляжная расцветка, наоборот, может помочь паразиту остаться незамеченным; 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- </w:t>
      </w:r>
      <w:r w:rsidRPr="00FC2464">
        <w:t>закрытая одежда с длинными рукавами и штанинами.</w:t>
      </w:r>
      <w:r w:rsidRPr="00EB124E">
        <w:t xml:space="preserve"> Манжеты должны плотно прилегать к запястьям, а верхняя часть одежды</w:t>
      </w:r>
      <w:r>
        <w:t xml:space="preserve"> – </w:t>
      </w:r>
      <w:r w:rsidRPr="00EB124E">
        <w:t>заправляться в брюки</w:t>
      </w:r>
      <w:r>
        <w:t>;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</w:t>
      </w:r>
      <w:r w:rsidRPr="00FC2464">
        <w:t>- заправка брюк в носки с плотной резинкой или в высокие сапоги/ботинки</w:t>
      </w:r>
      <w:r>
        <w:t>;</w:t>
      </w:r>
    </w:p>
    <w:p w:rsidR="004A39F9" w:rsidRPr="00EB124E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</w:t>
      </w:r>
      <w:r w:rsidRPr="00FC2464">
        <w:t>- головной убор (капюшон, косынка, шапка),</w:t>
      </w:r>
      <w:r w:rsidRPr="00EB124E">
        <w:t xml:space="preserve"> длинные волосы лучше убрать</w:t>
      </w:r>
      <w:r>
        <w:t xml:space="preserve"> в головной убор</w:t>
      </w:r>
      <w:r w:rsidRPr="00EB124E">
        <w:t>.</w:t>
      </w:r>
    </w:p>
    <w:p w:rsidR="004A39F9" w:rsidRDefault="004A39F9" w:rsidP="004A39F9">
      <w:pPr>
        <w:tabs>
          <w:tab w:val="left" w:pos="709"/>
          <w:tab w:val="left" w:pos="851"/>
        </w:tabs>
        <w:jc w:val="both"/>
        <w:rPr>
          <w:b/>
          <w:bCs/>
        </w:rPr>
      </w:pPr>
      <w:r>
        <w:rPr>
          <w:b/>
          <w:bCs/>
        </w:rPr>
        <w:t xml:space="preserve">          </w:t>
      </w:r>
      <w:r w:rsidRPr="00FC2464">
        <w:rPr>
          <w:b/>
          <w:bCs/>
        </w:rPr>
        <w:t>Специальные средства защиты</w:t>
      </w:r>
      <w:r>
        <w:rPr>
          <w:b/>
          <w:bCs/>
        </w:rPr>
        <w:t>: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</w:t>
      </w:r>
      <w:r w:rsidRPr="005A6B69">
        <w:t>- репелленты – средства</w:t>
      </w:r>
      <w:r>
        <w:t xml:space="preserve"> для </w:t>
      </w:r>
      <w:r w:rsidRPr="005A6B69">
        <w:t>отпугива</w:t>
      </w:r>
      <w:r>
        <w:t>ния</w:t>
      </w:r>
      <w:r w:rsidRPr="005A6B69">
        <w:t xml:space="preserve"> клещей. Их нанос</w:t>
      </w:r>
      <w:r>
        <w:t>ят</w:t>
      </w:r>
      <w:r w:rsidRPr="005A6B69">
        <w:t xml:space="preserve"> на одежду</w:t>
      </w:r>
      <w:r>
        <w:t xml:space="preserve">. </w:t>
      </w:r>
      <w:r w:rsidRPr="005A6B69">
        <w:t>Внимательно читайте инструкции к таким средствам!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lastRenderedPageBreak/>
        <w:t xml:space="preserve">          </w:t>
      </w:r>
      <w:r w:rsidRPr="005A6B69">
        <w:t>- акарициды –</w:t>
      </w:r>
      <w:r>
        <w:t xml:space="preserve"> </w:t>
      </w:r>
      <w:r w:rsidRPr="005A6B69">
        <w:t>убивают клещей при контакте с обработанной поверхностью. Их наносят на одежду, обувь и снаряжение (палатки, рюкзаки) в хорошо проветриваемом помещении</w:t>
      </w:r>
      <w:r>
        <w:t>;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</w:t>
      </w:r>
      <w:r w:rsidRPr="005A6B69">
        <w:t xml:space="preserve">- </w:t>
      </w:r>
      <w:proofErr w:type="spellStart"/>
      <w:r w:rsidRPr="005A6B69">
        <w:t>акарицидно-репеллентные</w:t>
      </w:r>
      <w:proofErr w:type="spellEnd"/>
      <w:r w:rsidRPr="005A6B69">
        <w:t xml:space="preserve"> средства</w:t>
      </w:r>
      <w:r>
        <w:t xml:space="preserve"> – </w:t>
      </w:r>
      <w:r w:rsidRPr="005A6B69">
        <w:t>комбинированные препараты, которые одновременно отпугивают и уничтожают клещей.</w:t>
      </w:r>
    </w:p>
    <w:p w:rsidR="004A39F9" w:rsidRDefault="004A39F9" w:rsidP="004A39F9">
      <w:pPr>
        <w:tabs>
          <w:tab w:val="left" w:pos="709"/>
          <w:tab w:val="left" w:pos="851"/>
        </w:tabs>
        <w:jc w:val="both"/>
        <w:rPr>
          <w:b/>
          <w:bCs/>
        </w:rPr>
      </w:pPr>
      <w:r>
        <w:rPr>
          <w:b/>
          <w:bCs/>
        </w:rPr>
        <w:t xml:space="preserve">          </w:t>
      </w:r>
      <w:r w:rsidRPr="00EE3FEC">
        <w:rPr>
          <w:b/>
          <w:bCs/>
        </w:rPr>
        <w:t>Регулярные осмотры</w:t>
      </w:r>
      <w:r>
        <w:rPr>
          <w:b/>
          <w:bCs/>
        </w:rPr>
        <w:t>: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rPr>
          <w:b/>
          <w:bCs/>
        </w:rPr>
        <w:t xml:space="preserve">          </w:t>
      </w:r>
      <w:r w:rsidRPr="00EF02B9">
        <w:t xml:space="preserve">- проводить </w:t>
      </w:r>
      <w:proofErr w:type="spellStart"/>
      <w:r w:rsidRPr="00EF02B9">
        <w:t>самоосмотры</w:t>
      </w:r>
      <w:proofErr w:type="spellEnd"/>
      <w:r w:rsidRPr="00EF02B9">
        <w:t xml:space="preserve"> и </w:t>
      </w:r>
      <w:proofErr w:type="spellStart"/>
      <w:r w:rsidRPr="00EF02B9">
        <w:t>взаимоосмотры</w:t>
      </w:r>
      <w:proofErr w:type="spellEnd"/>
      <w:r w:rsidRPr="00EF02B9">
        <w:t xml:space="preserve"> каждые 15–20 минут во время прогулки; 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- п</w:t>
      </w:r>
      <w:r w:rsidRPr="00EF02B9">
        <w:t xml:space="preserve">осле возвращения из леса тщательно осмотреть тело, одежду и волосы. Особое внимание уделить складкам кожи, подмышечным впадинам, паховой области, </w:t>
      </w:r>
      <w:r>
        <w:t>кожным покровам за</w:t>
      </w:r>
      <w:r w:rsidRPr="00EF02B9">
        <w:t xml:space="preserve"> ушами, </w:t>
      </w:r>
      <w:r>
        <w:t>а также на</w:t>
      </w:r>
      <w:r w:rsidRPr="00EF02B9">
        <w:t xml:space="preserve"> шее</w:t>
      </w:r>
      <w:r>
        <w:t>.</w:t>
      </w:r>
    </w:p>
    <w:p w:rsidR="004A39F9" w:rsidRPr="00EF02B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Самым эффективным способом защиты от клещевого энцефалита является </w:t>
      </w:r>
      <w:r w:rsidRPr="003B6A61">
        <w:rPr>
          <w:b/>
          <w:bCs/>
        </w:rPr>
        <w:t>вакцинация</w:t>
      </w:r>
      <w:r>
        <w:t xml:space="preserve">. 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</w:t>
      </w:r>
      <w:r w:rsidRPr="00F00512">
        <w:t xml:space="preserve">Вакцинация от </w:t>
      </w:r>
      <w:r>
        <w:t>клещевого энцефалита</w:t>
      </w:r>
      <w:r w:rsidRPr="00F00512">
        <w:t xml:space="preserve"> проводится по схеме: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- п</w:t>
      </w:r>
      <w:r w:rsidRPr="00F00512">
        <w:t>ервая прививка (V 1) - в выбранный вами день</w:t>
      </w:r>
      <w:r>
        <w:t>;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- в</w:t>
      </w:r>
      <w:r w:rsidRPr="00F00512">
        <w:t>торая прививка (V 2) - через 1-5 месяцев (в зависимости от вакцины)</w:t>
      </w:r>
      <w:r>
        <w:t>;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- ч</w:t>
      </w:r>
      <w:r w:rsidRPr="00F00512">
        <w:t>ерез 12 месяцев нужно будет провести ревакцинацию (RV)</w:t>
      </w:r>
      <w:r>
        <w:t>;</w:t>
      </w:r>
    </w:p>
    <w:p w:rsidR="004A39F9" w:rsidRPr="00F00512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- д</w:t>
      </w:r>
      <w:r w:rsidRPr="00F00512">
        <w:t>алее RV проводится каждые 3-5 лет.</w:t>
      </w:r>
    </w:p>
    <w:p w:rsidR="004A39F9" w:rsidRPr="00F00512" w:rsidRDefault="004A39F9" w:rsidP="004A39F9">
      <w:pPr>
        <w:tabs>
          <w:tab w:val="left" w:pos="709"/>
          <w:tab w:val="left" w:pos="851"/>
        </w:tabs>
        <w:jc w:val="both"/>
      </w:pPr>
      <w:r w:rsidRPr="00F00512">
        <w:t xml:space="preserve"> </w:t>
      </w:r>
      <w:r>
        <w:t xml:space="preserve">        </w:t>
      </w:r>
      <w:r w:rsidRPr="00F00512">
        <w:t xml:space="preserve">Для выработки иммунитета требуется не менее двух недель, поэтому завершить курс (две прививки) против клещевого энцефалита необходимо не позднее, чем за 2 недели до эпидемического сезона. Лучше всего вакцинацию проводить заблаговременно </w:t>
      </w:r>
      <w:r>
        <w:t>–</w:t>
      </w:r>
      <w:r w:rsidRPr="00F00512">
        <w:t xml:space="preserve"> ранней весной.</w:t>
      </w:r>
    </w:p>
    <w:p w:rsidR="004A39F9" w:rsidRDefault="004A39F9" w:rsidP="004A39F9">
      <w:pPr>
        <w:tabs>
          <w:tab w:val="left" w:pos="709"/>
          <w:tab w:val="left" w:pos="851"/>
        </w:tabs>
        <w:jc w:val="both"/>
        <w:rPr>
          <w:b/>
          <w:bCs/>
        </w:rPr>
      </w:pPr>
      <w:r>
        <w:rPr>
          <w:b/>
          <w:bCs/>
        </w:rPr>
        <w:t xml:space="preserve">          </w:t>
      </w:r>
      <w:r w:rsidRPr="00F6290C">
        <w:rPr>
          <w:b/>
          <w:bCs/>
        </w:rPr>
        <w:t>Что делать при укусе клеща</w:t>
      </w:r>
      <w:r>
        <w:rPr>
          <w:b/>
          <w:bCs/>
        </w:rPr>
        <w:t xml:space="preserve">: </w:t>
      </w:r>
    </w:p>
    <w:p w:rsidR="004A39F9" w:rsidRDefault="004A39F9" w:rsidP="004A39F9">
      <w:pPr>
        <w:tabs>
          <w:tab w:val="left" w:pos="709"/>
          <w:tab w:val="left" w:pos="851"/>
        </w:tabs>
        <w:jc w:val="both"/>
        <w:rPr>
          <w:b/>
          <w:bCs/>
        </w:rPr>
      </w:pPr>
      <w:r>
        <w:t xml:space="preserve">          </w:t>
      </w:r>
      <w:r w:rsidRPr="00F6290C">
        <w:t>- как можно скорее обратиться в медицинское учреждение</w:t>
      </w:r>
      <w:r>
        <w:t xml:space="preserve"> </w:t>
      </w:r>
      <w:r w:rsidRPr="00F6290C">
        <w:t>для удаления клеща и сдачи его на анализ в лабораторию</w:t>
      </w:r>
      <w:r>
        <w:t>;</w:t>
      </w:r>
      <w:r w:rsidRPr="00F6290C">
        <w:t xml:space="preserve"> 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</w:t>
      </w:r>
      <w:r w:rsidRPr="00F6290C">
        <w:t xml:space="preserve">- при самостоятельном удалении действовать осторожно, чтобы не оторвать хоботок и не оставить его в коже. Можно использовать нитку или пинцет; 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</w:t>
      </w:r>
      <w:r w:rsidRPr="00D17FF9">
        <w:t xml:space="preserve">- после удаления клеща вымыть руки с мылом, обработать место укуса антисептиком (например, йодом или перекисью водорода); </w:t>
      </w:r>
    </w:p>
    <w:p w:rsidR="004A39F9" w:rsidRPr="00D17FF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- в</w:t>
      </w:r>
      <w:r w:rsidRPr="00D17FF9">
        <w:t xml:space="preserve"> случае обнаружения в клеще возбудител</w:t>
      </w:r>
      <w:r>
        <w:t>я</w:t>
      </w:r>
      <w:r w:rsidRPr="00D17FF9">
        <w:t xml:space="preserve"> инфекци</w:t>
      </w:r>
      <w:r>
        <w:t>и</w:t>
      </w:r>
      <w:r w:rsidRPr="00D17FF9">
        <w:t xml:space="preserve"> нужно обратиться к врачу, чтобы получить профилактическое лечение</w:t>
      </w:r>
      <w:r>
        <w:t>;</w:t>
      </w:r>
    </w:p>
    <w:p w:rsidR="004A39F9" w:rsidRPr="005A6B69" w:rsidRDefault="004A39F9" w:rsidP="004A39F9">
      <w:pPr>
        <w:tabs>
          <w:tab w:val="left" w:pos="709"/>
          <w:tab w:val="left" w:pos="851"/>
        </w:tabs>
        <w:jc w:val="both"/>
      </w:pPr>
      <w:r>
        <w:t xml:space="preserve">          - б</w:t>
      </w:r>
      <w:r w:rsidRPr="00D17FF9">
        <w:t>ыть внимательным к своему здоровью в течение месяца после присасывания клеща. При изменении самочувствия (повышение температуры, покраснение в месте укуса и др.) следует обратиться к врачу, сообщив ему о факте присасывания клеща.</w:t>
      </w:r>
    </w:p>
    <w:p w:rsidR="004A39F9" w:rsidRDefault="004A39F9" w:rsidP="004A39F9">
      <w:pPr>
        <w:tabs>
          <w:tab w:val="left" w:pos="709"/>
          <w:tab w:val="left" w:pos="851"/>
        </w:tabs>
        <w:jc w:val="both"/>
      </w:pPr>
    </w:p>
    <w:p w:rsidR="004A39F9" w:rsidRDefault="004A39F9" w:rsidP="004A39F9">
      <w:pPr>
        <w:tabs>
          <w:tab w:val="left" w:pos="709"/>
          <w:tab w:val="left" w:pos="851"/>
        </w:tabs>
        <w:jc w:val="both"/>
      </w:pPr>
    </w:p>
    <w:p w:rsidR="004A39F9" w:rsidRDefault="004A39F9" w:rsidP="004A39F9">
      <w:pPr>
        <w:tabs>
          <w:tab w:val="left" w:pos="709"/>
          <w:tab w:val="left" w:pos="851"/>
        </w:tabs>
        <w:jc w:val="both"/>
      </w:pPr>
    </w:p>
    <w:p w:rsidR="004A39F9" w:rsidRPr="0079313B" w:rsidRDefault="004A39F9" w:rsidP="004A39F9">
      <w:pPr>
        <w:tabs>
          <w:tab w:val="left" w:pos="709"/>
          <w:tab w:val="left" w:pos="851"/>
        </w:tabs>
        <w:ind w:firstLine="851"/>
        <w:jc w:val="both"/>
      </w:pPr>
    </w:p>
    <w:p w:rsidR="004A39F9" w:rsidRDefault="004A39F9" w:rsidP="004A39F9">
      <w:pPr>
        <w:tabs>
          <w:tab w:val="left" w:pos="851"/>
        </w:tabs>
        <w:spacing w:after="0"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Соблюдайте меры профилактики! Будьте здоровы</w:t>
      </w:r>
      <w:r w:rsidRPr="00D53AFA">
        <w:rPr>
          <w:rFonts w:cs="Times New Roman"/>
          <w:b/>
          <w:bCs/>
          <w:szCs w:val="28"/>
        </w:rPr>
        <w:t>!</w:t>
      </w:r>
      <w:r>
        <w:rPr>
          <w:rFonts w:cs="Times New Roman"/>
          <w:b/>
          <w:bCs/>
          <w:szCs w:val="28"/>
        </w:rPr>
        <w:t xml:space="preserve"> </w:t>
      </w:r>
    </w:p>
    <w:p w:rsidR="004A39F9" w:rsidRPr="00D53AFA" w:rsidRDefault="004A39F9" w:rsidP="004A39F9">
      <w:pPr>
        <w:tabs>
          <w:tab w:val="left" w:pos="851"/>
        </w:tabs>
        <w:spacing w:after="0" w:line="276" w:lineRule="auto"/>
        <w:jc w:val="center"/>
        <w:rPr>
          <w:rFonts w:cs="Times New Roman"/>
          <w:b/>
          <w:bCs/>
          <w:szCs w:val="28"/>
        </w:rPr>
      </w:pPr>
    </w:p>
    <w:p w:rsidR="004A39F9" w:rsidRDefault="004A39F9" w:rsidP="004A39F9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sz w:val="18"/>
          <w:szCs w:val="18"/>
          <w:lang w:eastAsia="ru-RU"/>
          <w14:ligatures w14:val="standardContextual"/>
        </w:rPr>
      </w:pPr>
    </w:p>
    <w:p w:rsidR="004A39F9" w:rsidRPr="00311D0C" w:rsidRDefault="004A39F9" w:rsidP="004A39F9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color w:val="4F4F4F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:rsidR="004A39F9" w:rsidRPr="00311D0C" w:rsidRDefault="004A39F9" w:rsidP="004A39F9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sz w:val="18"/>
          <w:szCs w:val="18"/>
          <w:lang w:eastAsia="ru-RU"/>
          <w14:ligatures w14:val="standardContextual"/>
        </w:rPr>
        <w:t># санпросвет</w:t>
      </w:r>
    </w:p>
    <w:p w:rsidR="004A39F9" w:rsidRPr="00A7425E" w:rsidRDefault="004A39F9" w:rsidP="004A39F9">
      <w:pPr>
        <w:spacing w:after="0"/>
        <w:jc w:val="both"/>
        <w:rPr>
          <w:b/>
          <w:bCs/>
        </w:rPr>
      </w:pPr>
      <w:r w:rsidRPr="00311D0C">
        <w:rPr>
          <w:rFonts w:cs="Times New Roman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7" w:history="1">
        <w:r w:rsidRPr="00311D0C">
          <w:rPr>
            <w:rFonts w:eastAsia="Times New Roman" w:cs="Times New Roman"/>
            <w:color w:val="0563C1" w:themeColor="hyperlink"/>
            <w:sz w:val="18"/>
            <w:szCs w:val="18"/>
            <w:u w:val="single"/>
            <w:lang w:eastAsia="ru-RU"/>
            <w14:ligatures w14:val="standardContextual"/>
          </w:rPr>
          <w:t>https://cgon.rospotrebnadzor.ru</w:t>
        </w:r>
      </w:hyperlink>
      <w:r w:rsidRPr="00311D0C">
        <w:rPr>
          <w:sz w:val="18"/>
          <w:szCs w:val="14"/>
          <w14:ligatures w14:val="standardContextual"/>
        </w:rPr>
        <w:t>, рисунок</w:t>
      </w:r>
      <w:r>
        <w:rPr>
          <w:sz w:val="18"/>
          <w:szCs w:val="14"/>
          <w14:ligatures w14:val="standardContextual"/>
        </w:rPr>
        <w:t xml:space="preserve"> сгенерирован с помощью </w:t>
      </w:r>
      <w:proofErr w:type="spellStart"/>
      <w:r>
        <w:rPr>
          <w:sz w:val="18"/>
          <w:szCs w:val="14"/>
          <w14:ligatures w14:val="standardContextual"/>
        </w:rPr>
        <w:t>нейросети</w:t>
      </w:r>
      <w:proofErr w:type="spellEnd"/>
    </w:p>
    <w:p w:rsidR="007B1BD0" w:rsidRPr="00A75B30" w:rsidRDefault="007B1BD0" w:rsidP="004A39F9">
      <w:pPr>
        <w:jc w:val="center"/>
        <w:rPr>
          <w:rFonts w:eastAsia="Calibri" w:cs="Times New Roman"/>
          <w:b/>
          <w:bCs/>
        </w:rPr>
      </w:pPr>
    </w:p>
    <w:sectPr w:rsidR="007B1BD0" w:rsidRPr="00A75B3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071"/>
    <w:multiLevelType w:val="multilevel"/>
    <w:tmpl w:val="01E2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82135"/>
    <w:multiLevelType w:val="hybridMultilevel"/>
    <w:tmpl w:val="45D8C712"/>
    <w:lvl w:ilvl="0" w:tplc="158E6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4755B"/>
    <w:multiLevelType w:val="multilevel"/>
    <w:tmpl w:val="0A9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885AFC"/>
    <w:multiLevelType w:val="multilevel"/>
    <w:tmpl w:val="64EE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780A99"/>
    <w:multiLevelType w:val="multilevel"/>
    <w:tmpl w:val="6FE8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A66AA3"/>
    <w:multiLevelType w:val="hybridMultilevel"/>
    <w:tmpl w:val="5DFCEC36"/>
    <w:lvl w:ilvl="0" w:tplc="6582CC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15F8E"/>
    <w:multiLevelType w:val="hybridMultilevel"/>
    <w:tmpl w:val="281E5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A95450"/>
    <w:multiLevelType w:val="multilevel"/>
    <w:tmpl w:val="825C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1C33BD"/>
    <w:multiLevelType w:val="multilevel"/>
    <w:tmpl w:val="4698B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9B4F12"/>
    <w:multiLevelType w:val="hybridMultilevel"/>
    <w:tmpl w:val="FFFFFFFF"/>
    <w:lvl w:ilvl="0" w:tplc="5DF88742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10">
    <w:nsid w:val="212A6F07"/>
    <w:multiLevelType w:val="multilevel"/>
    <w:tmpl w:val="739A7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A87AAC"/>
    <w:multiLevelType w:val="hybridMultilevel"/>
    <w:tmpl w:val="B4301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A203ED"/>
    <w:multiLevelType w:val="multilevel"/>
    <w:tmpl w:val="A284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5D5486"/>
    <w:multiLevelType w:val="hybridMultilevel"/>
    <w:tmpl w:val="A52E54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3B1BF0"/>
    <w:multiLevelType w:val="multilevel"/>
    <w:tmpl w:val="EA06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5A17D7"/>
    <w:multiLevelType w:val="hybridMultilevel"/>
    <w:tmpl w:val="75BC3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0D3C42"/>
    <w:multiLevelType w:val="multilevel"/>
    <w:tmpl w:val="F1E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60278D"/>
    <w:multiLevelType w:val="multilevel"/>
    <w:tmpl w:val="2FBA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2F1F9F"/>
    <w:multiLevelType w:val="hybridMultilevel"/>
    <w:tmpl w:val="B56C7D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240896"/>
    <w:multiLevelType w:val="hybridMultilevel"/>
    <w:tmpl w:val="6B3A220C"/>
    <w:lvl w:ilvl="0" w:tplc="B9FCA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3126637"/>
    <w:multiLevelType w:val="multilevel"/>
    <w:tmpl w:val="4E3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BE06B4"/>
    <w:multiLevelType w:val="hybridMultilevel"/>
    <w:tmpl w:val="FFFFFFFF"/>
    <w:lvl w:ilvl="0" w:tplc="8562808E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2">
    <w:nsid w:val="72BE33FE"/>
    <w:multiLevelType w:val="multilevel"/>
    <w:tmpl w:val="9CC2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63F22B6"/>
    <w:multiLevelType w:val="hybridMultilevel"/>
    <w:tmpl w:val="FFFFFFFF"/>
    <w:lvl w:ilvl="0" w:tplc="5D7E1D76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4">
    <w:nsid w:val="7F3E4B91"/>
    <w:multiLevelType w:val="multilevel"/>
    <w:tmpl w:val="7CC2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3"/>
  </w:num>
  <w:num w:numId="3">
    <w:abstractNumId w:val="9"/>
  </w:num>
  <w:num w:numId="4">
    <w:abstractNumId w:val="16"/>
  </w:num>
  <w:num w:numId="5">
    <w:abstractNumId w:val="14"/>
  </w:num>
  <w:num w:numId="6">
    <w:abstractNumId w:val="4"/>
  </w:num>
  <w:num w:numId="7">
    <w:abstractNumId w:val="10"/>
  </w:num>
  <w:num w:numId="8">
    <w:abstractNumId w:val="15"/>
  </w:num>
  <w:num w:numId="9">
    <w:abstractNumId w:val="11"/>
  </w:num>
  <w:num w:numId="10">
    <w:abstractNumId w:val="18"/>
  </w:num>
  <w:num w:numId="11">
    <w:abstractNumId w:val="6"/>
  </w:num>
  <w:num w:numId="12">
    <w:abstractNumId w:val="13"/>
  </w:num>
  <w:num w:numId="13">
    <w:abstractNumId w:val="1"/>
  </w:num>
  <w:num w:numId="14">
    <w:abstractNumId w:val="19"/>
  </w:num>
  <w:num w:numId="15">
    <w:abstractNumId w:val="0"/>
  </w:num>
  <w:num w:numId="16">
    <w:abstractNumId w:val="5"/>
  </w:num>
  <w:num w:numId="17">
    <w:abstractNumId w:val="24"/>
  </w:num>
  <w:num w:numId="18">
    <w:abstractNumId w:val="8"/>
  </w:num>
  <w:num w:numId="19">
    <w:abstractNumId w:val="22"/>
  </w:num>
  <w:num w:numId="20">
    <w:abstractNumId w:val="2"/>
  </w:num>
  <w:num w:numId="21">
    <w:abstractNumId w:val="7"/>
  </w:num>
  <w:num w:numId="22">
    <w:abstractNumId w:val="3"/>
  </w:num>
  <w:num w:numId="23">
    <w:abstractNumId w:val="20"/>
  </w:num>
  <w:num w:numId="24">
    <w:abstractNumId w:val="17"/>
  </w:num>
  <w:num w:numId="25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5F"/>
    <w:rsid w:val="0001302A"/>
    <w:rsid w:val="00022013"/>
    <w:rsid w:val="00024AC7"/>
    <w:rsid w:val="00031F18"/>
    <w:rsid w:val="00037E27"/>
    <w:rsid w:val="000B0EFA"/>
    <w:rsid w:val="000B1B9B"/>
    <w:rsid w:val="000F68E7"/>
    <w:rsid w:val="00106D59"/>
    <w:rsid w:val="00111193"/>
    <w:rsid w:val="00147A3A"/>
    <w:rsid w:val="00156B7F"/>
    <w:rsid w:val="0016531B"/>
    <w:rsid w:val="00166A08"/>
    <w:rsid w:val="001B069D"/>
    <w:rsid w:val="001C3E33"/>
    <w:rsid w:val="00213909"/>
    <w:rsid w:val="002175C9"/>
    <w:rsid w:val="002327D7"/>
    <w:rsid w:val="00273297"/>
    <w:rsid w:val="002861B2"/>
    <w:rsid w:val="002C1E48"/>
    <w:rsid w:val="00305BF1"/>
    <w:rsid w:val="00306B99"/>
    <w:rsid w:val="003479CB"/>
    <w:rsid w:val="00351085"/>
    <w:rsid w:val="00374F5C"/>
    <w:rsid w:val="00385BDD"/>
    <w:rsid w:val="003B1AC0"/>
    <w:rsid w:val="003C43D5"/>
    <w:rsid w:val="003D7A0A"/>
    <w:rsid w:val="004579E5"/>
    <w:rsid w:val="004A39F9"/>
    <w:rsid w:val="004B2705"/>
    <w:rsid w:val="004C755F"/>
    <w:rsid w:val="00501C93"/>
    <w:rsid w:val="005A2492"/>
    <w:rsid w:val="005A3AEC"/>
    <w:rsid w:val="005C2B39"/>
    <w:rsid w:val="00627494"/>
    <w:rsid w:val="006C0B77"/>
    <w:rsid w:val="006E0557"/>
    <w:rsid w:val="006E388D"/>
    <w:rsid w:val="006F193A"/>
    <w:rsid w:val="0070310C"/>
    <w:rsid w:val="0070642E"/>
    <w:rsid w:val="0071319B"/>
    <w:rsid w:val="0072181D"/>
    <w:rsid w:val="007415EC"/>
    <w:rsid w:val="00776529"/>
    <w:rsid w:val="007A591F"/>
    <w:rsid w:val="007B1BD0"/>
    <w:rsid w:val="007F13D4"/>
    <w:rsid w:val="008040E1"/>
    <w:rsid w:val="008242FF"/>
    <w:rsid w:val="008644B4"/>
    <w:rsid w:val="00870751"/>
    <w:rsid w:val="00872357"/>
    <w:rsid w:val="008C7050"/>
    <w:rsid w:val="008C7347"/>
    <w:rsid w:val="00907C1B"/>
    <w:rsid w:val="00922C48"/>
    <w:rsid w:val="009E1008"/>
    <w:rsid w:val="00A270F2"/>
    <w:rsid w:val="00A461E2"/>
    <w:rsid w:val="00A73369"/>
    <w:rsid w:val="00A75B30"/>
    <w:rsid w:val="00AA6D05"/>
    <w:rsid w:val="00AB7F95"/>
    <w:rsid w:val="00AC6702"/>
    <w:rsid w:val="00AF1D27"/>
    <w:rsid w:val="00AF3D1C"/>
    <w:rsid w:val="00AF5543"/>
    <w:rsid w:val="00B12096"/>
    <w:rsid w:val="00B52C4E"/>
    <w:rsid w:val="00B6495C"/>
    <w:rsid w:val="00B915B7"/>
    <w:rsid w:val="00BB1CAC"/>
    <w:rsid w:val="00BF3E21"/>
    <w:rsid w:val="00C05127"/>
    <w:rsid w:val="00C53C37"/>
    <w:rsid w:val="00C60177"/>
    <w:rsid w:val="00C727E6"/>
    <w:rsid w:val="00CB3B66"/>
    <w:rsid w:val="00CF1F84"/>
    <w:rsid w:val="00CF23CF"/>
    <w:rsid w:val="00D366F3"/>
    <w:rsid w:val="00D42228"/>
    <w:rsid w:val="00D460D4"/>
    <w:rsid w:val="00D5203E"/>
    <w:rsid w:val="00D6093E"/>
    <w:rsid w:val="00D8316B"/>
    <w:rsid w:val="00DC56E4"/>
    <w:rsid w:val="00DF1869"/>
    <w:rsid w:val="00DF2269"/>
    <w:rsid w:val="00DF5124"/>
    <w:rsid w:val="00E5495D"/>
    <w:rsid w:val="00E8564F"/>
    <w:rsid w:val="00EA59DF"/>
    <w:rsid w:val="00ED3961"/>
    <w:rsid w:val="00EE4070"/>
    <w:rsid w:val="00EE5097"/>
    <w:rsid w:val="00EE6E6C"/>
    <w:rsid w:val="00F12C76"/>
    <w:rsid w:val="00F21A96"/>
    <w:rsid w:val="00F64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gon.rospotrebnadzo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Консультант</cp:lastModifiedBy>
  <cp:revision>3</cp:revision>
  <dcterms:created xsi:type="dcterms:W3CDTF">2026-06-18T06:22:00Z</dcterms:created>
  <dcterms:modified xsi:type="dcterms:W3CDTF">2026-06-22T05:06:00Z</dcterms:modified>
</cp:coreProperties>
</file>