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A8" w:rsidRPr="004A01A8" w:rsidRDefault="004A01A8" w:rsidP="004A01A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A01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НЕРЧИНСКО-ЗАВОДСКОГО</w:t>
      </w:r>
      <w:r w:rsidRPr="004A01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4A01A8" w:rsidRDefault="004A01A8" w:rsidP="004A01A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ОКРУГА</w:t>
      </w:r>
    </w:p>
    <w:p w:rsidR="004A01A8" w:rsidRPr="004A01A8" w:rsidRDefault="004A01A8" w:rsidP="004A01A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ЗАБАЙКАЛЬСКОГО КРАЯ</w:t>
      </w:r>
    </w:p>
    <w:p w:rsidR="004A01A8" w:rsidRPr="004A01A8" w:rsidRDefault="004A01A8" w:rsidP="004A01A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4A01A8" w:rsidRPr="004A01A8" w:rsidRDefault="004A01A8" w:rsidP="004A01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1A8" w:rsidRPr="004A01A8" w:rsidRDefault="004A01A8" w:rsidP="004A01A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A01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ПОСТАНОВЛЕНИЕ</w:t>
      </w:r>
    </w:p>
    <w:p w:rsidR="004A01A8" w:rsidRPr="004A01A8" w:rsidRDefault="004A01A8" w:rsidP="004A01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A8" w:rsidRPr="004A01A8" w:rsidRDefault="004A01A8" w:rsidP="004A01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1A8" w:rsidRPr="004A01A8" w:rsidRDefault="004A01A8" w:rsidP="004A01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5978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</w:t>
      </w:r>
      <w:r w:rsidR="00DF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DF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F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</w:t>
      </w: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A01A8" w:rsidRPr="004A01A8" w:rsidRDefault="004A01A8" w:rsidP="004A01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A8" w:rsidRPr="004A01A8" w:rsidRDefault="004A01A8" w:rsidP="004A01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A8" w:rsidRPr="004A01A8" w:rsidRDefault="004A01A8" w:rsidP="004A01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A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4A01A8" w:rsidRPr="004A01A8" w:rsidRDefault="004A01A8" w:rsidP="004A01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A01A8" w:rsidRPr="004A01A8" w:rsidRDefault="004A01A8" w:rsidP="00F676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1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</w:t>
      </w:r>
      <w:r w:rsidRPr="004A0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оповещения </w:t>
      </w:r>
      <w:r w:rsidRPr="004A0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информирования населения об опасностях, возникающих при военных конфликтах или вследствие этих конфликтов, а также </w:t>
      </w:r>
      <w:r w:rsidRPr="004A0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при чрезвычайных ситуациях природного и техногенного характера </w:t>
      </w:r>
      <w:r w:rsidRPr="004A0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территории </w:t>
      </w:r>
      <w:r w:rsidR="00F67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Нерчинско-Заводского муниципального округа</w:t>
      </w:r>
    </w:p>
    <w:p w:rsidR="004A01A8" w:rsidRPr="004A01A8" w:rsidRDefault="004A01A8" w:rsidP="004A01A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4A01A8" w:rsidRPr="004A01A8" w:rsidRDefault="004A01A8" w:rsidP="004A01A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4A01A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соответствие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4A01A8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1994 года</w:t>
        </w:r>
      </w:smartTag>
      <w:r w:rsidRPr="004A01A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4A01A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 xml:space="preserve">№ 68-ФЗ «О защите населения и территорий от чрезвычайных ситуаций природного и техногенного характера»,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4A01A8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1998 года</w:t>
        </w:r>
      </w:smartTag>
      <w:r w:rsidRPr="004A01A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28-ФЗ «О гражданской обороне», Федеральным законом </w:t>
      </w:r>
      <w:r w:rsidRPr="004A01A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№ 794 от 30 декабря 2003</w:t>
      </w:r>
      <w:proofErr w:type="gramEnd"/>
      <w:r w:rsidRPr="004A01A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4A01A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года «О единой государственной системе предупреждения и ликвидации чрезвычайных ситуаций», постановлением Правительства Забайкальского края от 20 мая 2015 года № 227 «О системе оповещения и информирования населения Забайкальского края об угрозе возникновения или о возникновении чрезвычайных ситуаций, а также об опасностях, возникающих при военных конфликтах или вследствие этих конфликтов», постановлением Правительства Забайкальского края от 24 октября 2017 года № 441 «О порядке</w:t>
      </w:r>
      <w:proofErr w:type="gramEnd"/>
      <w:r w:rsidRPr="004A01A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оповещения и информирования населения Забайкальского края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характера», </w:t>
      </w:r>
      <w:r w:rsidR="001207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руководствуясь </w:t>
      </w:r>
      <w:r w:rsidRPr="004A01A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Уставом </w:t>
      </w:r>
      <w:r w:rsidR="001207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Нерчинско-Заводского муниципального округа, </w:t>
      </w:r>
      <w:r w:rsidRPr="004A01A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целях совершенствования системы оповещения и информирования населения </w:t>
      </w:r>
      <w:r w:rsidR="006E28F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администрация Нерчинско-Заводского муниципального округа </w:t>
      </w:r>
      <w:r w:rsidR="006E28F0" w:rsidRPr="006E28F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постановляет:</w:t>
      </w:r>
    </w:p>
    <w:p w:rsidR="006E28F0" w:rsidRDefault="006E28F0" w:rsidP="004A01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1A8" w:rsidRPr="004A01A8" w:rsidRDefault="004A01A8" w:rsidP="004A01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DF3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Pr="004A0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Положение о порядке</w:t>
      </w:r>
      <w:r w:rsidRPr="004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оповещения </w:t>
      </w:r>
      <w:r w:rsidRPr="004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170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Нерчинско-З</w:t>
      </w:r>
      <w:r w:rsidR="00DF3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аводского муниципального округа (приложение № 1)</w:t>
      </w:r>
      <w:r w:rsidR="00DD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 xml:space="preserve">2. Рекомендовать главам, руководителям организаций, расположенных на территории </w:t>
      </w:r>
      <w:r w:rsidR="001709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Нерчинско-Заводского муниципального округа: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1) руководствоваться в работе Положением, утвержденным настоящим постановлением; 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kern w:val="2"/>
          <w:sz w:val="28"/>
          <w:szCs w:val="28"/>
        </w:rPr>
        <w:t>2) обеспечить постоянную техническую готовность мун</w:t>
      </w:r>
      <w:r w:rsidR="00474F0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иципальных </w:t>
      </w:r>
      <w:r w:rsidR="00862F3B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4A01A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систем оповещения.</w:t>
      </w:r>
    </w:p>
    <w:p w:rsidR="004A01A8" w:rsidRDefault="004A01A8" w:rsidP="004A01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3. </w:t>
      </w:r>
      <w:r w:rsidRPr="004A01A8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</w:rPr>
        <w:t>Настоящее постановление вступает в силу</w:t>
      </w:r>
      <w:r w:rsidR="00535F80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</w:rPr>
        <w:t xml:space="preserve"> на следующий день</w:t>
      </w:r>
      <w:r w:rsidRPr="004A01A8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</w:rPr>
        <w:t xml:space="preserve"> после </w:t>
      </w:r>
      <w:r w:rsidR="00535F80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</w:rPr>
        <w:t xml:space="preserve"> его официального опубликования </w:t>
      </w:r>
      <w:r w:rsidR="00122449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</w:rPr>
        <w:t>(обнародования).</w:t>
      </w:r>
    </w:p>
    <w:p w:rsidR="00122449" w:rsidRPr="004A01A8" w:rsidRDefault="00122449" w:rsidP="004A01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Arial"/>
          <w:bCs/>
          <w:color w:val="000000"/>
          <w:kern w:val="2"/>
          <w:sz w:val="28"/>
          <w:szCs w:val="28"/>
        </w:rPr>
        <w:t>4. Данное постановление разместить на официальном сайте администрации Нерчинско-Заводского муниципального округа.</w:t>
      </w:r>
    </w:p>
    <w:p w:rsidR="004A01A8" w:rsidRPr="004A01A8" w:rsidRDefault="004A01A8" w:rsidP="004A01A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A01A8" w:rsidRPr="004A01A8" w:rsidRDefault="004A01A8" w:rsidP="004A01A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A01A8" w:rsidRPr="004A01A8" w:rsidRDefault="004A01A8" w:rsidP="004A01A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122449" w:rsidRDefault="004205E3" w:rsidP="004A01A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</w:t>
      </w:r>
      <w:r w:rsidR="0012244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Глава Нерчинско-Заводского</w:t>
      </w:r>
    </w:p>
    <w:p w:rsidR="004A01A8" w:rsidRPr="004A01A8" w:rsidRDefault="004205E3" w:rsidP="004A01A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м</w:t>
      </w:r>
      <w:r w:rsidR="0012244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униципального округа                                                 Л.В. Михалев</w:t>
      </w:r>
      <w:r w:rsidR="004A01A8"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     </w:t>
      </w:r>
    </w:p>
    <w:p w:rsidR="004A01A8" w:rsidRPr="004A01A8" w:rsidRDefault="004A01A8" w:rsidP="004A01A8">
      <w:pPr>
        <w:keepNext/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 w:type="page"/>
      </w:r>
    </w:p>
    <w:p w:rsidR="004A01A8" w:rsidRPr="004A01A8" w:rsidRDefault="00836A7F" w:rsidP="00836A7F">
      <w:pPr>
        <w:widowControl w:val="0"/>
        <w:suppressAutoHyphens/>
        <w:spacing w:after="0" w:line="240" w:lineRule="auto"/>
        <w:ind w:right="-1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C4047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Приложение № 1</w:t>
      </w:r>
    </w:p>
    <w:p w:rsidR="004A01A8" w:rsidRPr="004A01A8" w:rsidRDefault="00836A7F" w:rsidP="00836A7F">
      <w:pPr>
        <w:widowControl w:val="0"/>
        <w:suppressAutoHyphens/>
        <w:spacing w:after="0" w:line="240" w:lineRule="auto"/>
        <w:ind w:right="-1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к  постановлению</w:t>
      </w:r>
      <w:r w:rsidR="004A01A8" w:rsidRPr="004A01A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администрации</w:t>
      </w:r>
    </w:p>
    <w:p w:rsidR="004A01A8" w:rsidRPr="004A01A8" w:rsidRDefault="00C40476" w:rsidP="004A01A8">
      <w:pPr>
        <w:widowControl w:val="0"/>
        <w:suppressAutoHyphens/>
        <w:spacing w:after="0" w:line="240" w:lineRule="auto"/>
        <w:ind w:left="5812" w:right="-1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</w:t>
      </w:r>
      <w:r w:rsidR="00836A7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Нерчинско-Заводского</w:t>
      </w:r>
    </w:p>
    <w:p w:rsidR="004A01A8" w:rsidRPr="004A01A8" w:rsidRDefault="00C40476" w:rsidP="004A01A8">
      <w:pPr>
        <w:widowControl w:val="0"/>
        <w:suppressAutoHyphens/>
        <w:spacing w:after="0" w:line="240" w:lineRule="auto"/>
        <w:ind w:left="5812" w:right="-1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 w:rsidR="004A01A8" w:rsidRPr="004A01A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 w:rsidR="00836A7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муниципального округа</w:t>
      </w:r>
    </w:p>
    <w:p w:rsidR="004A01A8" w:rsidRPr="004A01A8" w:rsidRDefault="00836A7F" w:rsidP="00836A7F">
      <w:pPr>
        <w:keepNext/>
        <w:widowControl w:val="0"/>
        <w:tabs>
          <w:tab w:val="left" w:pos="5954"/>
        </w:tabs>
        <w:suppressAutoHyphens/>
        <w:spacing w:after="0" w:line="240" w:lineRule="auto"/>
        <w:ind w:right="-1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</w:t>
      </w:r>
      <w:r w:rsidR="004F597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31 января  </w:t>
      </w:r>
      <w:bookmarkStart w:id="0" w:name="_GoBack"/>
      <w:bookmarkEnd w:id="0"/>
      <w:r>
        <w:rPr>
          <w:rFonts w:ascii="Times New Roman" w:eastAsia="DejaVu Sans" w:hAnsi="Times New Roman" w:cs="Times New Roman"/>
          <w:color w:val="26282F"/>
          <w:kern w:val="2"/>
          <w:sz w:val="24"/>
          <w:szCs w:val="24"/>
        </w:rPr>
        <w:t>2023г. №</w:t>
      </w:r>
      <w:r w:rsidR="004F5978">
        <w:rPr>
          <w:rFonts w:ascii="Times New Roman" w:eastAsia="DejaVu Sans" w:hAnsi="Times New Roman" w:cs="Times New Roman"/>
          <w:color w:val="26282F"/>
          <w:kern w:val="2"/>
          <w:sz w:val="24"/>
          <w:szCs w:val="24"/>
        </w:rPr>
        <w:t xml:space="preserve"> 42</w:t>
      </w:r>
      <w:r>
        <w:rPr>
          <w:rFonts w:ascii="Times New Roman" w:eastAsia="DejaVu Sans" w:hAnsi="Times New Roman" w:cs="Times New Roman"/>
          <w:color w:val="26282F"/>
          <w:kern w:val="2"/>
          <w:sz w:val="24"/>
          <w:szCs w:val="24"/>
        </w:rPr>
        <w:t xml:space="preserve"> 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left="5812" w:right="-1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A01A8" w:rsidRPr="004A01A8" w:rsidRDefault="004A01A8" w:rsidP="004A01A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4A01A8" w:rsidRPr="004A01A8" w:rsidRDefault="004A01A8" w:rsidP="004A01A8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 о порядке</w:t>
      </w:r>
      <w:r w:rsidRPr="004A01A8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 оповещения и информирования населения </w:t>
      </w:r>
      <w:r w:rsidRPr="004A01A8">
        <w:rPr>
          <w:rFonts w:ascii="Times New Roman" w:eastAsia="DejaVu Sans" w:hAnsi="Times New Roman" w:cs="Times New Roman"/>
          <w:b/>
          <w:kern w:val="2"/>
          <w:sz w:val="28"/>
          <w:szCs w:val="28"/>
        </w:rPr>
        <w:br/>
        <w:t xml:space="preserve">об опасностях, возникающих при военных конфликтах или вследствие этих конфликтов, а также при чрезвычайных ситуациях природного </w:t>
      </w:r>
      <w:r w:rsidRPr="004A01A8">
        <w:rPr>
          <w:rFonts w:ascii="Times New Roman" w:eastAsia="DejaVu Sans" w:hAnsi="Times New Roman" w:cs="Times New Roman"/>
          <w:b/>
          <w:kern w:val="2"/>
          <w:sz w:val="28"/>
          <w:szCs w:val="28"/>
        </w:rPr>
        <w:br/>
        <w:t>и техногенного характера</w:t>
      </w:r>
      <w:r w:rsidRPr="004A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47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Нерчинско-Заводского муниципального округа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1. Общие положения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4A01A8" w:rsidRPr="004A01A8" w:rsidRDefault="004A01A8" w:rsidP="004A01A8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kern w:val="2"/>
          <w:sz w:val="28"/>
          <w:szCs w:val="28"/>
        </w:rPr>
        <w:t>1. </w:t>
      </w:r>
      <w:proofErr w:type="gramStart"/>
      <w:r w:rsidRPr="004A01A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порядке</w:t>
      </w:r>
      <w:r w:rsidRPr="004A01A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оповещения и информирования населения </w:t>
      </w:r>
      <w:r w:rsidRPr="004A01A8">
        <w:rPr>
          <w:rFonts w:ascii="Times New Roman" w:eastAsia="DejaVu Sans" w:hAnsi="Times New Roman" w:cs="Times New Roman"/>
          <w:kern w:val="2"/>
          <w:sz w:val="28"/>
          <w:szCs w:val="28"/>
        </w:rPr>
        <w:br/>
        <w:t xml:space="preserve">об опасностях, возникающих при военных конфликтах или вследствие этих конфликтов, а также при чрезвычайных ситуациях природного </w:t>
      </w:r>
      <w:r w:rsidRPr="004A01A8">
        <w:rPr>
          <w:rFonts w:ascii="Times New Roman" w:eastAsia="DejaVu Sans" w:hAnsi="Times New Roman" w:cs="Times New Roman"/>
          <w:kern w:val="2"/>
          <w:sz w:val="28"/>
          <w:szCs w:val="28"/>
        </w:rPr>
        <w:br/>
        <w:t>и техногенного характера</w:t>
      </w: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C40476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Нерчинско-Заводского муниципального округа </w:t>
      </w: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(далее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noBreakHyphen/>
        <w:t xml:space="preserve"> Положение) определяет порядок действий органов повседневного управления территориальной подсистемы единой государственной системы предупреждения и ликвидации чрезвычайных ситуаций </w:t>
      </w:r>
      <w:r w:rsidR="009002C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Нерчинско-Заводского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при оповещении и информировании населения.</w:t>
      </w:r>
      <w:proofErr w:type="gramEnd"/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населения на территории </w:t>
      </w:r>
      <w:r w:rsidR="0090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Нерчинско-Заводского муниципального округа </w:t>
      </w: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900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 муниципальный округ</w:t>
      </w: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угрозе возникновения или о возникновении чрезвычайных ситуаций природного или техногенного характера, а также об опасностях, возникающих при военных конфликтах или вследствие этих конфликтов</w:t>
      </w:r>
      <w:r w:rsidRPr="004A01A8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оповещение), осуществляется посредством д</w:t>
      </w:r>
      <w:r w:rsidRPr="004A01A8">
        <w:rPr>
          <w:rFonts w:ascii="Times New Roman" w:eastAsia="Calibri" w:hAnsi="Times New Roman" w:cs="Times New Roman"/>
          <w:sz w:val="28"/>
          <w:szCs w:val="28"/>
        </w:rPr>
        <w:t>оведения до населения сигналов оповещения и экстренной информации об</w:t>
      </w:r>
      <w:r w:rsidRPr="004A01A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угрозе возникновения или о возникновении чрезвычайных ситуаций природного или техногенного характера, а также</w:t>
      </w:r>
      <w:proofErr w:type="gramEnd"/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опасностях, возникающих при военных конфликтах или вследствие этих конфликтов, </w:t>
      </w:r>
      <w:r w:rsidRPr="004A01A8">
        <w:rPr>
          <w:rFonts w:ascii="Times New Roman" w:eastAsia="Calibri" w:hAnsi="Times New Roman" w:cs="Times New Roman"/>
          <w:sz w:val="28"/>
          <w:szCs w:val="28"/>
        </w:rPr>
        <w:t>о правилах поведения населения и необходимости проведения мероприятий по защите (далее – экстренная информация).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>3. Оповещение осуществляется</w:t>
      </w:r>
      <w:r w:rsidRPr="004A01A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4A01A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01A8">
        <w:rPr>
          <w:rFonts w:ascii="Times New Roman" w:eastAsia="Calibri" w:hAnsi="Times New Roman" w:cs="Times New Roman"/>
          <w:sz w:val="28"/>
          <w:szCs w:val="28"/>
          <w:lang w:eastAsia="ru-RU"/>
        </w:rPr>
        <w:t>1) с использованием муниципальной системы оповещения населения.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2) посредством размещения информации, указанной в пункте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>2 настоящего Положения, на сайте в информационно-телек</w:t>
      </w:r>
      <w:r w:rsidR="00434A5F">
        <w:rPr>
          <w:rFonts w:ascii="Times New Roman" w:eastAsia="Calibri" w:hAnsi="Times New Roman" w:cs="Times New Roman"/>
          <w:sz w:val="28"/>
          <w:szCs w:val="28"/>
        </w:rPr>
        <w:t>оммуникационной сети «Интернет».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 посредством организации выпуска в эфир и опубликования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>в средствах массовой информации сигналов оповещения и (или) экстренной информации;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4) посредством </w:t>
      </w:r>
      <w:proofErr w:type="spellStart"/>
      <w:r w:rsidRPr="004A01A8">
        <w:rPr>
          <w:rFonts w:ascii="Times New Roman" w:eastAsia="Calibri" w:hAnsi="Times New Roman" w:cs="Times New Roman"/>
          <w:sz w:val="28"/>
          <w:szCs w:val="28"/>
        </w:rPr>
        <w:t>подворового</w:t>
      </w:r>
      <w:proofErr w:type="spellEnd"/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 обхода.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>4. Оповещение должно осуществляться с учетом необходимости обеспечения незамедлительного, достоверного и полного доведения до населения сигналов оповещения и экстренной информации.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>5. </w:t>
      </w:r>
      <w:proofErr w:type="gramStart"/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Информирование населения </w:t>
      </w: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угрозе возникновения или </w:t>
      </w: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возникновении чрезвычайных ситуаций природного или техногенного характера, а также об опасностях, возникающих при военных конфликтах или вследствие этих конфликтов </w:t>
      </w:r>
      <w:r w:rsidRPr="004A01A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информирование), осуществляется посредством </w:t>
      </w:r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доведения до населения через средства массовой информации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>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</w:t>
      </w:r>
      <w:proofErr w:type="gramEnd"/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, а также проведения пропаганды знаний в области гражданской обороны, защиты населения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>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>6. Информирование осуществляется</w:t>
      </w:r>
      <w:r w:rsidRPr="004A01A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4A01A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1) посредством размещения информации, указанной в пункте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>5 настоящего Положения, на сайте в информационно-телекоммуникационной сети «Интернет»</w:t>
      </w:r>
      <w:r w:rsidR="00117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2) посредством опубликования информации, указанной в пункте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>5 настоящего Положения, в средствах массовой информации;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>3) посредством установки информационных конструкций;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>4) посредством проведения встреч (бесед) с населением.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>7. </w:t>
      </w:r>
      <w:proofErr w:type="gramStart"/>
      <w:r w:rsidRPr="004A01A8">
        <w:rPr>
          <w:rFonts w:ascii="Times New Roman" w:eastAsia="Calibri" w:hAnsi="Times New Roman" w:cs="Times New Roman"/>
          <w:sz w:val="28"/>
          <w:szCs w:val="28"/>
        </w:rPr>
        <w:t>Информирование должно осуществляться с учетом своевременного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 xml:space="preserve">и полного доведения до населения информации </w:t>
      </w: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угрозе возникновения </w:t>
      </w: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о возникновении чрезвычайных ситуаций природного или техногенного характера, а также об опасностях, возникающих при военных конфликтах или вследствие этих конфликтов</w:t>
      </w:r>
      <w:r w:rsidRPr="004A01A8">
        <w:rPr>
          <w:rFonts w:ascii="Times New Roman" w:eastAsia="Calibri" w:hAnsi="Times New Roman" w:cs="Times New Roman"/>
          <w:bCs/>
          <w:sz w:val="28"/>
          <w:szCs w:val="28"/>
        </w:rPr>
        <w:t xml:space="preserve">, а в части проведения пропаганды </w:t>
      </w:r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знаний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 xml:space="preserve">в области гражданской обороны, защиты населения и территорий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 xml:space="preserve">от чрезвычайных ситуаций, в том числе обеспечения безопасности людей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>на</w:t>
      </w:r>
      <w:proofErr w:type="gramEnd"/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 водных </w:t>
      </w:r>
      <w:proofErr w:type="gramStart"/>
      <w:r w:rsidRPr="004A01A8">
        <w:rPr>
          <w:rFonts w:ascii="Times New Roman" w:eastAsia="Calibri" w:hAnsi="Times New Roman" w:cs="Times New Roman"/>
          <w:sz w:val="28"/>
          <w:szCs w:val="28"/>
        </w:rPr>
        <w:t>объектах</w:t>
      </w:r>
      <w:proofErr w:type="gramEnd"/>
      <w:r w:rsidRPr="004A01A8">
        <w:rPr>
          <w:rFonts w:ascii="Times New Roman" w:eastAsia="Calibri" w:hAnsi="Times New Roman" w:cs="Times New Roman"/>
          <w:sz w:val="28"/>
          <w:szCs w:val="28"/>
        </w:rPr>
        <w:t>, и обеспечения пожарной безопасности, с учетом планового характера и максимальной доступности соответствующей информации для населения.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2. Организация и структура </w:t>
      </w:r>
      <w:r w:rsidRPr="004A01A8">
        <w:rPr>
          <w:rFonts w:ascii="Times New Roman" w:eastAsia="DejaVu Sans" w:hAnsi="Times New Roman" w:cs="Times New Roman"/>
          <w:b/>
          <w:kern w:val="2"/>
          <w:sz w:val="28"/>
          <w:szCs w:val="28"/>
        </w:rPr>
        <w:t>системы оповещения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8. Система оповещения включает органы управления, пункты управления и средства связи и оповещения на территории муниципального образования. 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9. </w:t>
      </w:r>
      <w:proofErr w:type="gram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Органами управления системы оповещения и информирования населения являются единые дежурно-диспетчерс</w:t>
      </w:r>
      <w:r w:rsidR="0032141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кие служба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(ЕДДС), дежурно-диспетчерские службы организаций (ДДС), должностные лица, специально уполномоченные </w:t>
      </w:r>
      <w:r w:rsidRPr="004A01A8">
        <w:rPr>
          <w:rFonts w:ascii="Times New Roman" w:eastAsia="DejaVu Sans" w:hAnsi="Times New Roman" w:cs="Times New Roman"/>
          <w:kern w:val="2"/>
          <w:sz w:val="28"/>
          <w:szCs w:val="28"/>
        </w:rPr>
        <w:t>на подачу сигналов оповещения и информационных сообщений.</w:t>
      </w:r>
      <w:proofErr w:type="gramEnd"/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10. Пунктами управления системой оповещения и информирования населения являются специально оборудованные помещения (рабочие места) оснащенные средствами приема и передачи сигналов оповещения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 информационных сообщений.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11. </w:t>
      </w:r>
      <w:proofErr w:type="gram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Средства связи и оповещения населения включает: средства автоматизированной системы централизованного оповещения пункта </w:t>
      </w:r>
      <w:r w:rsidR="0032141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управления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(ЕДДС); средства телефонной, радио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и мобильной связи; теле-радиоканалы местного радиоузла; локальные системы оповещения организаций (ведомственные АТС, ведомственные радиоузлы, ведомственные системы радиосвязи, радиостанции); средства подачи звуковых сигналов поселений (автомобили с громкоговорящими устройствами, уличные громкоговорители, и электромегафоны, </w:t>
      </w:r>
      <w:proofErr w:type="spell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электросирены</w:t>
      </w:r>
      <w:proofErr w:type="spell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), посыльные, первичные средства звуковой сигнализации. </w:t>
      </w:r>
      <w:proofErr w:type="gramEnd"/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4A01A8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3</w:t>
      </w:r>
      <w:bookmarkStart w:id="1" w:name="sub_500"/>
      <w:r w:rsidRPr="004A01A8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. Порядок оповещения населения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bookmarkEnd w:id="1"/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12. Основным способом оповещения населения является передача речевой информации с использованием сетей телерадиовещания независимо от их ведомственной принадлежности, организационно-правовых форм и форм собственности.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13. </w:t>
      </w:r>
      <w:proofErr w:type="gram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Оповещение населения осуществляется на основании устного распоряжения </w:t>
      </w:r>
      <w:r w:rsidR="00E2297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Главы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или лица,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его замещающего, через ЕДДС и дежурно-диспетчерские службы организаций в автоматизированном либо неавтоматизированном режиме с включением </w:t>
      </w:r>
      <w:proofErr w:type="spell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электросирен</w:t>
      </w:r>
      <w:proofErr w:type="spell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(сигнал «Внимание!</w:t>
      </w:r>
      <w:proofErr w:type="gram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Всем!»).</w:t>
      </w:r>
      <w:proofErr w:type="gramEnd"/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14. Оперативный дежурный ЕДДС после получения распоряжения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на задействование системы оповещения населения, до развертывания сил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 сре</w:t>
      </w:r>
      <w:proofErr w:type="gram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дств сп</w:t>
      </w:r>
      <w:proofErr w:type="gram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асательной службы оповещения и связи, осуществляет: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1) оповещение населения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noBreakHyphen/>
        <w:t xml:space="preserve"> путем задействования оборудования муниципального сегмента территориальной системы централизованного опове</w:t>
      </w:r>
      <w:r w:rsidR="00E2297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щения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(далее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noBreakHyphen/>
        <w:t xml:space="preserve"> ТСЦО);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2) информирование глав муниципальных образований об угрозе возникновения или возникновении ЧС природного и техногенного характера вблизи границ муниципальных образований;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3) информирование населения муниципальных образований,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не подключенных к ТСЦО, об опасностях, возникающих при угрозе возникновения или возникновении чрезвычайных ситуаций природного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и техногенного характера, возможных последствиях, способах защиты населения, ходе работ по ликвидации ЧС (последствий ЧС), передачей кратких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информационных сообщений по всем электронным средствам массовой информации.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15. </w:t>
      </w:r>
      <w:r w:rsidR="0090543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Глава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, если зона ЧС находится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в пределах терри</w:t>
      </w:r>
      <w:r w:rsidR="0090543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тории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либо вблизи г</w:t>
      </w:r>
      <w:r w:rsidR="0090543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раниц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до развертывания сил и сре</w:t>
      </w:r>
      <w:proofErr w:type="gram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дств сп</w:t>
      </w:r>
      <w:proofErr w:type="gram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асательной службы оповещения и связи самостоятельно обеспечивает доведение информации и сигналов оповещения до руководящего состава и населения поселения: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1) задействует местные системы оповещения, включая мобильные средства подачи звуковых и речевых сигналов оповещения;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2) задействует автомобили оперативных служб, имеющих громкоговорящие устройства;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3) организует </w:t>
      </w:r>
      <w:proofErr w:type="spell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подворовой</w:t>
      </w:r>
      <w:proofErr w:type="spell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поквартирный обход;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4) применяет иные способы, соответствующие требованиям законодательства, обеспечивающие доведение информации и сигналов оповещения.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16. Для оповещения населения установлен единый сигнал «Внимание! Всем!»: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1) для привлечения внимания населения перед передачей экстренной информации или сигналов оповещения проводится включение </w:t>
      </w:r>
      <w:proofErr w:type="spell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электросирен</w:t>
      </w:r>
      <w:proofErr w:type="spell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что означает подачу сигнала «Внимание! Всем!». Для дублирования сигнала «Внимание! Всем!» задействуются локальные системы оповещения, мобильные средства оповещения, производственные и транспортные гудки;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2) по сигналу «Внимание! Всем!»: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а) неработающее население, рабочие и служащие объектов производственной и социальной сфер обязаны включить абонентские устройства проводного вещания, радио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noBreakHyphen/>
        <w:t xml:space="preserve"> и телевизионные приемники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для прослушивания экстренной информации и/или сигналов оповещения;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б) немедленно приводятся в готовность к передаче информации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все расположенные на терри</w:t>
      </w:r>
      <w:r w:rsidR="00A77D2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тории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телевизионные станции и специализированные технические средства оповещения и информирования населения в местах массового пребывания людей.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17. Для оповещения населения дополнительно могут привлекаться транспортные средства экстренных служб, оборудованные сигнально-громкоговорящими устройствами, а также все доступные средства подачи звуковых сигналов и речевых сообщений.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18. Экстренная информация и/или сигналы оповещения передаются населению с перерывом программ вещания длительностью не более пяти минут. Допускается трехкратное повторение передачи речевого сообщения.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19. Передача сигналов оповещения осуществляется путем централизованного включения на территориях поселений </w:t>
      </w:r>
      <w:proofErr w:type="spell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электросирен</w:t>
      </w:r>
      <w:proofErr w:type="spell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,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то есть подачей единого звукового сигнала оповещения «Внимание! Всем!»,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с последующим доведением экстренной информации и/или сигналов оповещения с использованием сетей телевизионного вещания и специализированных технических средств оповещения и информирования населения в местах массового пребывания людей.</w:t>
      </w:r>
    </w:p>
    <w:p w:rsidR="004A01A8" w:rsidRPr="004A01A8" w:rsidRDefault="004A01A8" w:rsidP="00A77D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20. Сигнал оповещения (речевое сообщение) для насе</w:t>
      </w:r>
      <w:r w:rsidR="00A77D2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ления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об опасности заражения аварийно химически опасными веществами (далее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noBreakHyphen/>
        <w:t xml:space="preserve"> АХОВ) и других опасных последствиях крупных аварий и катастроф подается в случае непосредственной опасности заражения и произошедших крупных аварий и катастроф с выбросом (разливом) АХОВ.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Для подачи сигнала оповещения об опасности заражения АХОВ используются все технические средства связи и оповещения.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Сигнал оповещения дублируется подачей установленных звуковых, световых и других сигналов.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 сигналу оповещения об опасности заражения АХОВ необходимо действовать согласно указаниям управления по делам гражданской обороны и чрезвычайным ситуациям.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21. </w:t>
      </w:r>
      <w:proofErr w:type="gram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Информирование населения осуществляется путем доведения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до населения через средства массовой информации (далее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noBreakHyphen/>
        <w:t xml:space="preserve"> СМИ)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проведением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объектах</w:t>
      </w:r>
      <w:proofErr w:type="gram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и обеспечения пожарной безопасности.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22. Доведение до населения информации обеспечивается следующими способами: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1) размещение сообщений в средствах массовой информации путём передачи информации на телерадиоканалах местных операторов;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2) размещение сообщений на </w:t>
      </w:r>
      <w:proofErr w:type="spell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интернет-ресурсах</w:t>
      </w:r>
      <w:proofErr w:type="spell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, в том числе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на </w:t>
      </w:r>
      <w:hyperlink r:id="rId7" w:history="1">
        <w:r w:rsidRPr="004A01A8">
          <w:rPr>
            <w:rFonts w:ascii="Times New Roman" w:eastAsia="DejaVu Sans" w:hAnsi="Times New Roman" w:cs="Times New Roman"/>
            <w:bCs/>
            <w:color w:val="000000"/>
            <w:kern w:val="2"/>
            <w:sz w:val="28"/>
            <w:szCs w:val="28"/>
          </w:rPr>
          <w:t>официальном сайте</w:t>
        </w:r>
      </w:hyperlink>
      <w:r w:rsidRPr="004A01A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админист</w:t>
      </w:r>
      <w:r w:rsidR="00D53C4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рации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</w:r>
      <w:r w:rsidRPr="004A01A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в информационно-телекоммуникационной сети «Интернет»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; 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3) предоставление гражданам по запросу информации;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4) использование специальных технических средств информирования населения, в том числе в местах массового пребывания людей;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5) размещение информации на уличных информационных табло;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6) метод </w:t>
      </w:r>
      <w:proofErr w:type="spell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подворового</w:t>
      </w:r>
      <w:proofErr w:type="spell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поквартирного обхода.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23. Информирование населения в средствах массовой информации осуществляется </w:t>
      </w:r>
      <w:proofErr w:type="gram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</w:t>
      </w:r>
      <w:proofErr w:type="gram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: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gram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1) принятии решения о введении режима повышенной готовности, режима чрезвычайной ситуации или особого противопожарного режима для соответствующих органов управления и сил единой государственной системы предупреждения и ликвидации ЧС;</w:t>
      </w:r>
      <w:proofErr w:type="gramEnd"/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gram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2) поступлении прогноза об угрозе возникновения ЧС, опасных метеорологических явлений или сообщения о возникновении ЧС, поступившего в ЕДДС, в том числе с использованием номера вызова экстренных оперативных служб, только после уточнения поступившей информации.</w:t>
      </w:r>
      <w:proofErr w:type="gramEnd"/>
    </w:p>
    <w:p w:rsidR="004A01A8" w:rsidRPr="004A01A8" w:rsidRDefault="004A01A8" w:rsidP="004A01A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2" w:name="sub_600"/>
      <w:r w:rsidRPr="004A01A8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lastRenderedPageBreak/>
        <w:t>4. Организация поддержания системы оповещения н</w:t>
      </w:r>
      <w:bookmarkEnd w:id="2"/>
      <w:r w:rsidRPr="004A01A8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аселения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>24. А</w:t>
      </w: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 w:rsidR="00FB2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муниципального округа</w:t>
      </w:r>
      <w:r w:rsidRPr="004A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создает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>и поддерживает в состоянии постоянной готовности к использованию систему оповещения.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3" w:name="sub_1036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25. Для обеспечения надежности и устойчивости функционирования муниципальной системы оповещения планируются и реализуются следующие мероприятия: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4" w:name="sub_1361"/>
      <w:bookmarkEnd w:id="3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1) организация круглосуточного дежурства личного состава ЕДДС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 дежурно-диспетчерских служб организаций, технического персонала телевизионного вещания, что обеспечивает задействование средств оповещения в любое время суток;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5" w:name="sub_1362"/>
      <w:bookmarkEnd w:id="4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2) организация и поддержание в готовности линий (каналов)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для управления системами оповещения;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6" w:name="sub_1363"/>
      <w:bookmarkEnd w:id="5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3) создание и поддержание в готовности запаса мобильных средств оповещения;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7" w:name="sub_1364"/>
      <w:bookmarkEnd w:id="6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4) проведение проверок системы оповещения;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8" w:name="sub_1365"/>
      <w:bookmarkEnd w:id="7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5) организация технического обслуживания средств оповещения;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9" w:name="sub_1366"/>
      <w:bookmarkEnd w:id="8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6) обслуживание оборудования, предназначенного для передачи сигналов и информации оповещения, специально подготовленным квалифицированным техническим персоналом.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0" w:name="sub_1037"/>
      <w:bookmarkEnd w:id="9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26. Проверки системы оповещения: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1" w:name="sub_1371"/>
      <w:bookmarkEnd w:id="10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1) для поддержания системы оповещения в постоянной готовности к использованию по предназначению и проверки уровня подготовки специалистов ЕДДС, а также оценки состояния готовности технических средств оповещения, один раз в квартал проводятся проверки работоспособности системы оповеще</w:t>
      </w:r>
      <w:r w:rsidR="004B235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ния на территориях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По итогам проверки специалистами ЕДДС составляется акт, утверждаемый первым заместителем (заместителем) председателя комиссии по чрезвычайным ситуациям и обеспечению пожарной безопасности (далее – КЧС и ОПБ);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2" w:name="sub_1372"/>
      <w:bookmarkEnd w:id="11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2) проверки муниципальной системы оповещения проводятся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в соответствии с графиком, утверждаемым решением КЧС и ОПБ;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3" w:name="sub_1373"/>
      <w:bookmarkEnd w:id="12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3) о предстоящих проверках муниципальной системы оп</w:t>
      </w:r>
      <w:r w:rsidR="0006548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овещения население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информируется ЕДДС администр</w:t>
      </w:r>
      <w:r w:rsidR="0006548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ацией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через средства массовой информации не позднее, чем за один день до даты их проведения;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4" w:name="sub_1374"/>
      <w:bookmarkEnd w:id="13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4) внеплановые проверки системы оповещения осуществляются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по решению надзорных органов в рамках полномочий, установленных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в соответствии с законодательством Российской Федерации;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5" w:name="sub_1038"/>
      <w:bookmarkEnd w:id="14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27. Ответственность за поддержание сил и технических средств оповещения в постоянной готовности к применению, организацию своевременного технического обслуживания и ремонта несут руководители организаций, в ведении которых находятся эти силы и средства, независимо от их ведомственной принадлежности, организационно-правовых форм и форм собственности в соответствии с законодательством Российской Федерации.</w:t>
      </w:r>
    </w:p>
    <w:bookmarkEnd w:id="15"/>
    <w:p w:rsidR="004A01A8" w:rsidRPr="004A01A8" w:rsidRDefault="004A01A8" w:rsidP="004A01A8">
      <w:pPr>
        <w:keepNext/>
        <w:keepLines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4A01A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lastRenderedPageBreak/>
        <w:t>5. Обязанности админист</w:t>
      </w:r>
      <w:r w:rsidR="006669C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рации муниципального округа</w:t>
      </w:r>
      <w:r w:rsidRPr="004A01A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4A01A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br/>
        <w:t>и руководителей объектов по оповещению и информированию населения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В целях создания, обеспечения и поддержания в состоянии постоянной готовности к использованию системы оповещения администрация </w:t>
      </w:r>
      <w:r w:rsidR="006669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4A01A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1A8" w:rsidRPr="004A01A8" w:rsidRDefault="004A01A8" w:rsidP="004A0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1) разрабатывает тексты речевых сообщений для оповещения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>и информирования населения и организует их запись на магнитные и иные носители информации;</w:t>
      </w:r>
    </w:p>
    <w:p w:rsidR="004A01A8" w:rsidRPr="004A01A8" w:rsidRDefault="004A01A8" w:rsidP="004A0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  <w:lang w:eastAsia="ru-RU"/>
        </w:rPr>
        <w:t>2) утверждает положение о системе оповещения;</w:t>
      </w:r>
    </w:p>
    <w:p w:rsidR="004A01A8" w:rsidRPr="004A01A8" w:rsidRDefault="004A01A8" w:rsidP="004A0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3) обеспечивает установку на объектах телерадиовещания специальной аппаратуры для ввода сигналов оповещения и речевой информации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>в программы вещания;</w:t>
      </w:r>
    </w:p>
    <w:p w:rsidR="004A01A8" w:rsidRPr="004A01A8" w:rsidRDefault="004A01A8" w:rsidP="004A0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 xml:space="preserve">4) организует и осуществляет подготовку оперативных дежурных ДДС и персонала по передаче сигналов оповещения и речевой информации </w:t>
      </w:r>
      <w:r w:rsidRPr="004A01A8">
        <w:rPr>
          <w:rFonts w:ascii="Times New Roman" w:eastAsia="Calibri" w:hAnsi="Times New Roman" w:cs="Times New Roman"/>
          <w:sz w:val="28"/>
          <w:szCs w:val="28"/>
        </w:rPr>
        <w:br/>
        <w:t>в мирное и военное время;</w:t>
      </w:r>
    </w:p>
    <w:p w:rsidR="004A01A8" w:rsidRPr="004A01A8" w:rsidRDefault="004A01A8" w:rsidP="004A0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>5) планирует и проводит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4A01A8" w:rsidRPr="004A01A8" w:rsidRDefault="004A01A8" w:rsidP="004A0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A8">
        <w:rPr>
          <w:rFonts w:ascii="Times New Roman" w:eastAsia="Calibri" w:hAnsi="Times New Roman" w:cs="Times New Roman"/>
          <w:sz w:val="28"/>
          <w:szCs w:val="28"/>
        </w:rPr>
        <w:t>6) разрабатывает совместно с организациями связи, операторами связи и организациями телерадиовещания порядок взаимодействия дежурных ДДС при передаче сигналов оповещения и речевой информации;</w:t>
      </w:r>
    </w:p>
    <w:p w:rsidR="004A01A8" w:rsidRPr="004A01A8" w:rsidRDefault="004A01A8" w:rsidP="004A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01A8">
        <w:rPr>
          <w:rFonts w:ascii="Times New Roman" w:eastAsia="Calibri" w:hAnsi="Times New Roman" w:cs="Times New Roman"/>
          <w:sz w:val="28"/>
          <w:szCs w:val="28"/>
        </w:rPr>
        <w:t>7) обеспечивает размещение сигналов оповещения, экстренной информации, а также иной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в целях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  <w:proofErr w:type="gramEnd"/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29. Руководители объектов: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1) обеспечивают непосредственную организацию оповещения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 информирования работников (сотрудников);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2) разрабатывают инструкции для личного состава ДДС по организации оповещения и информирования населения;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3) в соответствии с утвержденным графиком организует проведение оценки технического состояния систем оповещения и информирования персонала объекта или организации;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4) организуют постоянную готовность средств оповещения, находящихся в организации.</w:t>
      </w:r>
    </w:p>
    <w:p w:rsidR="004A01A8" w:rsidRPr="004A01A8" w:rsidRDefault="004A01A8" w:rsidP="004A01A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6" w:name="sub_800"/>
      <w:r w:rsidRPr="004A01A8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6. Организация запасов мобильных (перевозимых и переносных) технических средств оповещения</w:t>
      </w:r>
    </w:p>
    <w:bookmarkEnd w:id="16"/>
    <w:p w:rsidR="004A01A8" w:rsidRPr="004A01A8" w:rsidRDefault="004A01A8" w:rsidP="004A01A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18"/>
          <w:szCs w:val="18"/>
        </w:rPr>
      </w:pP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7" w:name="sub_1046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30. В целях </w:t>
      </w:r>
      <w:proofErr w:type="gramStart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обеспечения устойчивого функционирования систем оповещения любого уровня</w:t>
      </w:r>
      <w:proofErr w:type="gramEnd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предусматривается создание и использование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запасов мобильных (перевозимых и переносных) технических средств оповещения (далее - МТСО).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8" w:name="sub_1047"/>
      <w:bookmarkEnd w:id="17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31. МТСО применяются на территориях, не охваченных средствами централизованного оповещения, в районах чрезвычайных ситуаций при управлении проводимыми мероприятиями, для резервирования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 дублирования стационарных средств оповещения.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9" w:name="sub_1048"/>
      <w:bookmarkEnd w:id="18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32. Запасы МТСО создаются и накапливаются заблаговременно.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20" w:name="sub_1049"/>
      <w:bookmarkEnd w:id="19"/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33.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Порядок накопления, хранения и поддержания в готовности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к использованию запасов МТСО определяется в соответствии 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с законодательством Российской Федерации.</w:t>
      </w:r>
    </w:p>
    <w:bookmarkEnd w:id="20"/>
    <w:p w:rsidR="004A01A8" w:rsidRPr="004A01A8" w:rsidRDefault="004A01A8" w:rsidP="004A01A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keepNext/>
        <w:keepLines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4A01A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7. Финансирование мероприятий по поддержанию в готовности </w:t>
      </w:r>
      <w:r w:rsidRPr="004A01A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br/>
        <w:t xml:space="preserve">и совершенствованию систем оповещения и информирования населения </w:t>
      </w:r>
    </w:p>
    <w:p w:rsidR="004A01A8" w:rsidRPr="004A01A8" w:rsidRDefault="004A01A8" w:rsidP="004A01A8">
      <w:pPr>
        <w:keepNext/>
        <w:keepLines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4A01A8" w:rsidRPr="004A01A8" w:rsidRDefault="004A01A8" w:rsidP="004A01A8">
      <w:pPr>
        <w:keepNext/>
        <w:keepLines/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4A01A8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34.</w:t>
      </w:r>
      <w:r w:rsidRPr="004A01A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en-US"/>
        </w:rPr>
        <w:t> </w:t>
      </w:r>
      <w:r w:rsidRPr="004A01A8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Финансирование мероприятий по поддержанию в готовности </w:t>
      </w:r>
      <w:r w:rsidRPr="004A01A8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br/>
        <w:t>и совершенствованию систем оповещения и информирования населения производится: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1)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на у</w:t>
      </w:r>
      <w:r w:rsidR="00434A5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ровне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за счет средств бю</w:t>
      </w:r>
      <w:r w:rsidR="00434A5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джета муниципального округа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; 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2)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4A01A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на объектовом уровне - за счет собственных финансовых средств организаций.</w:t>
      </w: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A01A8" w:rsidRPr="004A01A8" w:rsidRDefault="004A01A8" w:rsidP="004A01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1F7C67" w:rsidRDefault="00B058A3"/>
    <w:sectPr w:rsidR="001F7C67" w:rsidSect="001224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A3" w:rsidRDefault="00B058A3" w:rsidP="004A01A8">
      <w:pPr>
        <w:spacing w:after="0" w:line="240" w:lineRule="auto"/>
      </w:pPr>
      <w:r>
        <w:separator/>
      </w:r>
    </w:p>
  </w:endnote>
  <w:endnote w:type="continuationSeparator" w:id="0">
    <w:p w:rsidR="00B058A3" w:rsidRDefault="00B058A3" w:rsidP="004A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A3" w:rsidRDefault="00B058A3" w:rsidP="004A01A8">
      <w:pPr>
        <w:spacing w:after="0" w:line="240" w:lineRule="auto"/>
      </w:pPr>
      <w:r>
        <w:separator/>
      </w:r>
    </w:p>
  </w:footnote>
  <w:footnote w:type="continuationSeparator" w:id="0">
    <w:p w:rsidR="00B058A3" w:rsidRDefault="00B058A3" w:rsidP="004A01A8">
      <w:pPr>
        <w:spacing w:after="0" w:line="240" w:lineRule="auto"/>
      </w:pPr>
      <w:r>
        <w:continuationSeparator/>
      </w:r>
    </w:p>
  </w:footnote>
  <w:footnote w:id="1">
    <w:p w:rsidR="004A01A8" w:rsidRPr="00727EC0" w:rsidRDefault="004A01A8" w:rsidP="004A01A8">
      <w:pPr>
        <w:pStyle w:val="a3"/>
        <w:spacing w:line="233" w:lineRule="auto"/>
        <w:ind w:firstLine="709"/>
        <w:jc w:val="both"/>
        <w:rPr>
          <w:sz w:val="22"/>
          <w:szCs w:val="22"/>
        </w:rPr>
      </w:pPr>
      <w:r w:rsidRPr="00727EC0">
        <w:rPr>
          <w:rStyle w:val="a5"/>
          <w:sz w:val="22"/>
          <w:szCs w:val="22"/>
        </w:rPr>
        <w:footnoteRef/>
      </w:r>
      <w:r w:rsidRPr="00727EC0">
        <w:rPr>
          <w:sz w:val="22"/>
          <w:szCs w:val="22"/>
        </w:rPr>
        <w:t xml:space="preserve"> Перечень способов оповещения является примерным. Он определяется муниципальным образованием самостоятельно с учетом технических возможностей, а также особенностей данного муниципального образования.</w:t>
      </w:r>
    </w:p>
  </w:footnote>
  <w:footnote w:id="2">
    <w:p w:rsidR="004A01A8" w:rsidRPr="00727EC0" w:rsidRDefault="004A01A8" w:rsidP="004A01A8">
      <w:pPr>
        <w:pStyle w:val="a3"/>
        <w:spacing w:line="233" w:lineRule="auto"/>
        <w:ind w:firstLine="709"/>
        <w:jc w:val="both"/>
        <w:rPr>
          <w:sz w:val="22"/>
          <w:szCs w:val="22"/>
        </w:rPr>
      </w:pPr>
      <w:r w:rsidRPr="00727EC0">
        <w:rPr>
          <w:rStyle w:val="a5"/>
          <w:sz w:val="22"/>
          <w:szCs w:val="22"/>
        </w:rPr>
        <w:footnoteRef/>
      </w:r>
      <w:r w:rsidRPr="00727EC0">
        <w:rPr>
          <w:sz w:val="22"/>
          <w:szCs w:val="22"/>
        </w:rPr>
        <w:t xml:space="preserve"> Перечень способов информирования является примерным. Он определяется муниципальным образованием самостоятельно с учетом технических возможностей, а также особенностей данного муниципального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A8"/>
    <w:rsid w:val="00065480"/>
    <w:rsid w:val="00117DCE"/>
    <w:rsid w:val="001207B1"/>
    <w:rsid w:val="00122449"/>
    <w:rsid w:val="001709DE"/>
    <w:rsid w:val="0032141C"/>
    <w:rsid w:val="00340BAA"/>
    <w:rsid w:val="0037666F"/>
    <w:rsid w:val="004205E3"/>
    <w:rsid w:val="0042546F"/>
    <w:rsid w:val="00434A5F"/>
    <w:rsid w:val="00460794"/>
    <w:rsid w:val="00474F01"/>
    <w:rsid w:val="004A01A8"/>
    <w:rsid w:val="004B235B"/>
    <w:rsid w:val="004F5978"/>
    <w:rsid w:val="00535F80"/>
    <w:rsid w:val="006669CC"/>
    <w:rsid w:val="006E28F0"/>
    <w:rsid w:val="00836A7F"/>
    <w:rsid w:val="00862F3B"/>
    <w:rsid w:val="008A559F"/>
    <w:rsid w:val="009002CC"/>
    <w:rsid w:val="0090543F"/>
    <w:rsid w:val="00A77D28"/>
    <w:rsid w:val="00B058A3"/>
    <w:rsid w:val="00C40476"/>
    <w:rsid w:val="00D53C49"/>
    <w:rsid w:val="00DD6CED"/>
    <w:rsid w:val="00DF3AD9"/>
    <w:rsid w:val="00E22971"/>
    <w:rsid w:val="00F6769D"/>
    <w:rsid w:val="00F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01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01A8"/>
    <w:rPr>
      <w:sz w:val="20"/>
      <w:szCs w:val="20"/>
    </w:rPr>
  </w:style>
  <w:style w:type="character" w:styleId="a5">
    <w:name w:val="footnote reference"/>
    <w:uiPriority w:val="99"/>
    <w:rsid w:val="004A01A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7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01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01A8"/>
    <w:rPr>
      <w:sz w:val="20"/>
      <w:szCs w:val="20"/>
    </w:rPr>
  </w:style>
  <w:style w:type="character" w:styleId="a5">
    <w:name w:val="footnote reference"/>
    <w:uiPriority w:val="99"/>
    <w:rsid w:val="004A01A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7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27998025/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7</cp:revision>
  <cp:lastPrinted>2023-01-31T06:13:00Z</cp:lastPrinted>
  <dcterms:created xsi:type="dcterms:W3CDTF">2023-01-30T07:58:00Z</dcterms:created>
  <dcterms:modified xsi:type="dcterms:W3CDTF">2023-01-31T06:59:00Z</dcterms:modified>
</cp:coreProperties>
</file>