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318" w:rsidRDefault="00E51E6E">
      <w:pPr>
        <w:autoSpaceDE w:val="0"/>
        <w:autoSpaceDN w:val="0"/>
        <w:adjustRightInd w:val="0"/>
        <w:ind w:firstLine="709"/>
        <w:jc w:val="center"/>
        <w:rPr>
          <w:rFonts w:ascii="Times New Roman CYR" w:hAnsi="Times New Roman CYR" w:cs="Times New Roman CYR"/>
          <w:b/>
          <w:bCs/>
          <w:szCs w:val="28"/>
        </w:rPr>
      </w:pPr>
      <w:r>
        <w:rPr>
          <w:rFonts w:ascii="Times New Roman CYR" w:hAnsi="Times New Roman CYR" w:cs="Times New Roman CYR"/>
          <w:b/>
          <w:bCs/>
          <w:szCs w:val="28"/>
        </w:rPr>
        <w:t xml:space="preserve">АДМИНИСТРАЦИЯ </w:t>
      </w:r>
    </w:p>
    <w:p w:rsidR="00BD0D6A" w:rsidRDefault="00E51E6E">
      <w:pPr>
        <w:autoSpaceDE w:val="0"/>
        <w:autoSpaceDN w:val="0"/>
        <w:adjustRightInd w:val="0"/>
        <w:ind w:firstLine="709"/>
        <w:jc w:val="center"/>
        <w:rPr>
          <w:rFonts w:ascii="Times New Roman CYR" w:hAnsi="Times New Roman CYR" w:cs="Times New Roman CYR"/>
          <w:b/>
          <w:bCs/>
          <w:szCs w:val="28"/>
        </w:rPr>
      </w:pPr>
      <w:r>
        <w:rPr>
          <w:rFonts w:ascii="Times New Roman CYR" w:hAnsi="Times New Roman CYR" w:cs="Times New Roman CYR"/>
          <w:b/>
          <w:bCs/>
          <w:szCs w:val="28"/>
        </w:rPr>
        <w:t>НЕРЧИНСКО-ЗАВОДСКОГО МУНИЦИПАЛЬНОГО ОКРУГА</w:t>
      </w:r>
    </w:p>
    <w:p w:rsidR="00E25318" w:rsidRDefault="00E25318">
      <w:pPr>
        <w:autoSpaceDE w:val="0"/>
        <w:autoSpaceDN w:val="0"/>
        <w:adjustRightInd w:val="0"/>
        <w:ind w:firstLine="709"/>
        <w:jc w:val="center"/>
        <w:rPr>
          <w:b/>
          <w:bCs/>
          <w:szCs w:val="28"/>
        </w:rPr>
      </w:pPr>
      <w:r>
        <w:rPr>
          <w:rFonts w:ascii="Times New Roman CYR" w:hAnsi="Times New Roman CYR" w:cs="Times New Roman CYR"/>
          <w:b/>
          <w:bCs/>
          <w:szCs w:val="28"/>
        </w:rPr>
        <w:t>ЗАБАЙКАЛЬСКОГО КРАЯ</w:t>
      </w:r>
    </w:p>
    <w:p w:rsidR="00BD0D6A" w:rsidRDefault="00BD0D6A">
      <w:pPr>
        <w:autoSpaceDE w:val="0"/>
        <w:autoSpaceDN w:val="0"/>
        <w:adjustRightInd w:val="0"/>
        <w:ind w:firstLine="709"/>
        <w:jc w:val="both"/>
        <w:rPr>
          <w:rFonts w:cs="Calibri"/>
        </w:rPr>
      </w:pPr>
    </w:p>
    <w:p w:rsidR="00BD0D6A" w:rsidRDefault="00BD0D6A">
      <w:pPr>
        <w:autoSpaceDE w:val="0"/>
        <w:autoSpaceDN w:val="0"/>
        <w:adjustRightInd w:val="0"/>
        <w:ind w:firstLine="709"/>
        <w:jc w:val="center"/>
        <w:rPr>
          <w:rFonts w:ascii="Times New Roman CYR" w:hAnsi="Times New Roman CYR" w:cs="Times New Roman CYR"/>
          <w:b/>
          <w:bCs/>
          <w:sz w:val="32"/>
          <w:szCs w:val="32"/>
        </w:rPr>
      </w:pPr>
    </w:p>
    <w:p w:rsidR="00BD0D6A" w:rsidRDefault="00E51E6E">
      <w:pPr>
        <w:autoSpaceDE w:val="0"/>
        <w:autoSpaceDN w:val="0"/>
        <w:adjustRightInd w:val="0"/>
        <w:ind w:firstLine="709"/>
        <w:jc w:val="center"/>
        <w:rPr>
          <w:rFonts w:ascii="Times New Roman CYR" w:hAnsi="Times New Roman CYR" w:cs="Times New Roman CYR"/>
          <w:b/>
          <w:bCs/>
          <w:sz w:val="32"/>
          <w:szCs w:val="32"/>
        </w:rPr>
      </w:pPr>
      <w:r>
        <w:rPr>
          <w:rFonts w:ascii="Times New Roman CYR" w:hAnsi="Times New Roman CYR" w:cs="Times New Roman CYR"/>
          <w:b/>
          <w:bCs/>
          <w:sz w:val="32"/>
          <w:szCs w:val="32"/>
        </w:rPr>
        <w:t>ПОСТАНОВЛЕНИЕ</w:t>
      </w:r>
    </w:p>
    <w:p w:rsidR="00BD0D6A" w:rsidRDefault="00BD0D6A">
      <w:pPr>
        <w:autoSpaceDE w:val="0"/>
        <w:autoSpaceDN w:val="0"/>
        <w:adjustRightInd w:val="0"/>
        <w:ind w:firstLine="709"/>
        <w:jc w:val="both"/>
        <w:rPr>
          <w:rFonts w:cs="Calibri"/>
        </w:rPr>
      </w:pPr>
    </w:p>
    <w:p w:rsidR="00BD0D6A" w:rsidRDefault="001D7A73" w:rsidP="001D7A73">
      <w:pPr>
        <w:autoSpaceDE w:val="0"/>
        <w:autoSpaceDN w:val="0"/>
        <w:adjustRightInd w:val="0"/>
        <w:jc w:val="both"/>
        <w:rPr>
          <w:rFonts w:ascii="Times New Roman CYR" w:hAnsi="Times New Roman CYR" w:cs="Times New Roman CYR"/>
          <w:szCs w:val="28"/>
        </w:rPr>
      </w:pPr>
      <w:r>
        <w:rPr>
          <w:szCs w:val="28"/>
        </w:rPr>
        <w:t>«11» июня</w:t>
      </w:r>
      <w:r w:rsidR="00E51E6E">
        <w:rPr>
          <w:szCs w:val="28"/>
        </w:rPr>
        <w:t xml:space="preserve"> 2025 </w:t>
      </w:r>
      <w:r w:rsidR="006C3F71">
        <w:rPr>
          <w:rFonts w:ascii="Times New Roman CYR" w:hAnsi="Times New Roman CYR" w:cs="Times New Roman CYR"/>
          <w:szCs w:val="28"/>
        </w:rPr>
        <w:t>года</w:t>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sidR="006C3F71">
        <w:rPr>
          <w:rFonts w:ascii="Times New Roman CYR" w:hAnsi="Times New Roman CYR" w:cs="Times New Roman CYR"/>
          <w:szCs w:val="28"/>
        </w:rPr>
        <w:tab/>
      </w:r>
      <w:r>
        <w:rPr>
          <w:rFonts w:ascii="Times New Roman CYR" w:hAnsi="Times New Roman CYR" w:cs="Times New Roman CYR"/>
          <w:szCs w:val="28"/>
        </w:rPr>
        <w:t>№337</w:t>
      </w:r>
    </w:p>
    <w:p w:rsidR="006C3F71" w:rsidRDefault="006C3F71">
      <w:pPr>
        <w:autoSpaceDE w:val="0"/>
        <w:autoSpaceDN w:val="0"/>
        <w:adjustRightInd w:val="0"/>
        <w:ind w:left="2832" w:firstLine="708"/>
        <w:jc w:val="both"/>
        <w:rPr>
          <w:rFonts w:ascii="Times New Roman CYR" w:hAnsi="Times New Roman CYR" w:cs="Times New Roman CYR"/>
          <w:szCs w:val="28"/>
        </w:rPr>
      </w:pPr>
    </w:p>
    <w:p w:rsidR="00BD0D6A" w:rsidRDefault="00E51E6E">
      <w:pPr>
        <w:autoSpaceDE w:val="0"/>
        <w:autoSpaceDN w:val="0"/>
        <w:adjustRightInd w:val="0"/>
        <w:ind w:left="2832" w:firstLine="708"/>
        <w:jc w:val="both"/>
        <w:rPr>
          <w:rFonts w:ascii="Times New Roman CYR" w:hAnsi="Times New Roman CYR" w:cs="Times New Roman CYR"/>
          <w:szCs w:val="28"/>
        </w:rPr>
      </w:pPr>
      <w:r>
        <w:rPr>
          <w:rFonts w:ascii="Times New Roman CYR" w:hAnsi="Times New Roman CYR" w:cs="Times New Roman CYR"/>
          <w:szCs w:val="28"/>
        </w:rPr>
        <w:t xml:space="preserve">с. </w:t>
      </w:r>
      <w:proofErr w:type="gramStart"/>
      <w:r>
        <w:rPr>
          <w:rFonts w:ascii="Times New Roman CYR" w:hAnsi="Times New Roman CYR" w:cs="Times New Roman CYR"/>
          <w:szCs w:val="28"/>
        </w:rPr>
        <w:t>Нерчинский-Завод</w:t>
      </w:r>
      <w:proofErr w:type="gramEnd"/>
    </w:p>
    <w:p w:rsidR="00BD0D6A" w:rsidRDefault="00BD0D6A">
      <w:pPr>
        <w:autoSpaceDE w:val="0"/>
        <w:autoSpaceDN w:val="0"/>
        <w:adjustRightInd w:val="0"/>
        <w:ind w:firstLine="709"/>
        <w:jc w:val="both"/>
        <w:rPr>
          <w:rFonts w:cs="Calibri"/>
        </w:rPr>
      </w:pPr>
    </w:p>
    <w:p w:rsidR="00BD0D6A" w:rsidRDefault="00E51E6E">
      <w:pPr>
        <w:ind w:firstLine="720"/>
        <w:jc w:val="center"/>
        <w:rPr>
          <w:b/>
          <w:bCs/>
          <w:szCs w:val="28"/>
        </w:rPr>
      </w:pPr>
      <w:r>
        <w:rPr>
          <w:rFonts w:ascii="Times New Roman CYR" w:hAnsi="Times New Roman CYR" w:cs="Times New Roman CYR"/>
          <w:b/>
          <w:bCs/>
          <w:szCs w:val="28"/>
        </w:rPr>
        <w:t xml:space="preserve">Об утверждении административного регламента </w:t>
      </w:r>
      <w:r>
        <w:rPr>
          <w:rFonts w:ascii="Times New Roman CYR" w:hAnsi="Times New Roman CYR" w:cs="Times New Roman CYR"/>
          <w:b/>
          <w:bCs/>
          <w:szCs w:val="28"/>
        </w:rPr>
        <w:br/>
        <w:t xml:space="preserve">по предоставлению муниципальной </w:t>
      </w:r>
      <w:r>
        <w:rPr>
          <w:b/>
          <w:bCs/>
          <w:szCs w:val="28"/>
        </w:rPr>
        <w:t>услуги</w:t>
      </w:r>
      <w:r w:rsidR="00E25318">
        <w:rPr>
          <w:b/>
          <w:bCs/>
          <w:szCs w:val="28"/>
        </w:rPr>
        <w:t xml:space="preserve"> </w:t>
      </w:r>
      <w:r>
        <w:rPr>
          <w:b/>
          <w:bCs/>
          <w:szCs w:val="28"/>
        </w:rPr>
        <w:t>«Запись на обзорные, тематические и интерактивные экскурсии».</w:t>
      </w:r>
    </w:p>
    <w:p w:rsidR="00BD0D6A" w:rsidRDefault="00BD0D6A">
      <w:pPr>
        <w:autoSpaceDE w:val="0"/>
        <w:autoSpaceDN w:val="0"/>
        <w:adjustRightInd w:val="0"/>
        <w:ind w:firstLine="709"/>
        <w:jc w:val="both"/>
        <w:rPr>
          <w:rFonts w:cs="Calibri"/>
          <w:b/>
          <w:bCs/>
        </w:rPr>
      </w:pPr>
    </w:p>
    <w:p w:rsidR="00BD0D6A" w:rsidRDefault="00E51E6E" w:rsidP="006C3F71">
      <w:pPr>
        <w:pStyle w:val="ac"/>
        <w:rPr>
          <w:rFonts w:ascii="Times New Roman CYR" w:hAnsi="Times New Roman CYR" w:cs="Times New Roman CYR"/>
          <w:b/>
          <w:bCs/>
          <w:sz w:val="28"/>
          <w:szCs w:val="28"/>
        </w:rPr>
      </w:pPr>
      <w:r>
        <w:rPr>
          <w:rFonts w:ascii="Times New Roman CYR" w:hAnsi="Times New Roman CYR" w:cs="Times New Roman CYR"/>
          <w:sz w:val="28"/>
          <w:szCs w:val="28"/>
        </w:rPr>
        <w:t xml:space="preserve">В соответствии с Федеральным законом от 27 июля 2010 года № 210-ФЗ </w:t>
      </w:r>
      <w:r>
        <w:rPr>
          <w:sz w:val="28"/>
          <w:szCs w:val="28"/>
        </w:rPr>
        <w:t>«</w:t>
      </w:r>
      <w:r>
        <w:rPr>
          <w:rFonts w:ascii="Times New Roman CYR" w:hAnsi="Times New Roman CYR" w:cs="Times New Roman CYR"/>
          <w:sz w:val="28"/>
          <w:szCs w:val="28"/>
        </w:rPr>
        <w:t>Об организации предоставления государственных и муниципальных услуг</w:t>
      </w:r>
      <w:r>
        <w:rPr>
          <w:sz w:val="28"/>
          <w:szCs w:val="28"/>
        </w:rPr>
        <w:t xml:space="preserve">», </w:t>
      </w:r>
      <w:r>
        <w:rPr>
          <w:rFonts w:ascii="Times New Roman CYR" w:hAnsi="Times New Roman CYR" w:cs="Times New Roman CYR"/>
          <w:sz w:val="28"/>
          <w:szCs w:val="28"/>
        </w:rPr>
        <w:t>постановлением администрации Нерчинско-Заводского муниципального округа</w:t>
      </w:r>
      <w:r>
        <w:rPr>
          <w:sz w:val="28"/>
          <w:szCs w:val="28"/>
        </w:rPr>
        <w:t xml:space="preserve"> </w:t>
      </w:r>
      <w:r>
        <w:rPr>
          <w:rFonts w:ascii="Times New Roman CYR" w:hAnsi="Times New Roman CYR" w:cs="Times New Roman CYR"/>
          <w:sz w:val="28"/>
          <w:szCs w:val="28"/>
        </w:rPr>
        <w:t xml:space="preserve">от </w:t>
      </w:r>
      <w:r w:rsidRPr="00E25318">
        <w:rPr>
          <w:rFonts w:ascii="Times New Roman CYR" w:hAnsi="Times New Roman CYR" w:cs="Times New Roman CYR"/>
          <w:sz w:val="28"/>
          <w:szCs w:val="28"/>
        </w:rPr>
        <w:t>23/03/2023</w:t>
      </w:r>
      <w:r>
        <w:rPr>
          <w:rFonts w:ascii="Times New Roman CYR" w:hAnsi="Times New Roman CYR" w:cs="Times New Roman CYR"/>
          <w:sz w:val="28"/>
          <w:szCs w:val="28"/>
        </w:rPr>
        <w:t xml:space="preserve"> г. № </w:t>
      </w:r>
      <w:r w:rsidRPr="00E25318">
        <w:rPr>
          <w:rFonts w:ascii="Times New Roman CYR" w:hAnsi="Times New Roman CYR" w:cs="Times New Roman CYR"/>
          <w:sz w:val="28"/>
          <w:szCs w:val="28"/>
        </w:rPr>
        <w:t xml:space="preserve">158 </w:t>
      </w:r>
      <w:r>
        <w:rPr>
          <w:rFonts w:ascii="Times New Roman CYR" w:hAnsi="Times New Roman CYR" w:cs="Times New Roman CYR"/>
          <w:sz w:val="28"/>
          <w:szCs w:val="28"/>
        </w:rPr>
        <w:t>«</w:t>
      </w:r>
      <w:r>
        <w:rPr>
          <w:sz w:val="28"/>
          <w:szCs w:val="28"/>
        </w:rPr>
        <w:t xml:space="preserve">О порядке разработки и утверждения административных регламентов предоставления муниципальных услуг администрацией Нерчинско-Заводского муниципального округа», Администрация Нерчинско-Заводского </w:t>
      </w:r>
      <w:r>
        <w:rPr>
          <w:rFonts w:ascii="Times New Roman CYR" w:hAnsi="Times New Roman CYR" w:cs="Times New Roman CYR"/>
          <w:sz w:val="28"/>
          <w:szCs w:val="28"/>
        </w:rPr>
        <w:t>муниципального округа</w:t>
      </w:r>
      <w:r>
        <w:rPr>
          <w:sz w:val="28"/>
          <w:szCs w:val="28"/>
        </w:rPr>
        <w:t xml:space="preserve">,  </w:t>
      </w:r>
      <w:r>
        <w:rPr>
          <w:rFonts w:ascii="Times New Roman CYR" w:hAnsi="Times New Roman CYR" w:cs="Times New Roman CYR"/>
          <w:b/>
          <w:bCs/>
          <w:sz w:val="28"/>
          <w:szCs w:val="28"/>
        </w:rPr>
        <w:t>постановляет:</w:t>
      </w:r>
    </w:p>
    <w:p w:rsidR="006C3F71" w:rsidRPr="006C3F71" w:rsidRDefault="006C3F71" w:rsidP="006C3F71">
      <w:pPr>
        <w:pStyle w:val="ac"/>
        <w:rPr>
          <w:rFonts w:ascii="Times New Roman CYR" w:hAnsi="Times New Roman CYR" w:cs="Times New Roman CYR"/>
          <w:b/>
          <w:bCs/>
          <w:sz w:val="28"/>
          <w:szCs w:val="28"/>
        </w:rPr>
      </w:pPr>
    </w:p>
    <w:p w:rsidR="00BD0D6A" w:rsidRDefault="00E51E6E">
      <w:pPr>
        <w:numPr>
          <w:ilvl w:val="0"/>
          <w:numId w:val="1"/>
        </w:numPr>
        <w:ind w:firstLine="720"/>
        <w:jc w:val="both"/>
        <w:rPr>
          <w:szCs w:val="28"/>
        </w:rPr>
      </w:pPr>
      <w:r>
        <w:rPr>
          <w:szCs w:val="28"/>
        </w:rPr>
        <w:t>Утвердить прилагаемый Административный регламент предоставления муниципальной услуги «Запись на обзорные, тематические и интерактивные экскурсии».</w:t>
      </w:r>
    </w:p>
    <w:p w:rsidR="00BD0D6A" w:rsidRDefault="00E51E6E">
      <w:pPr>
        <w:autoSpaceDE w:val="0"/>
        <w:autoSpaceDN w:val="0"/>
        <w:adjustRightInd w:val="0"/>
        <w:ind w:firstLine="709"/>
        <w:jc w:val="both"/>
        <w:rPr>
          <w:szCs w:val="28"/>
        </w:rPr>
      </w:pPr>
      <w:r>
        <w:rPr>
          <w:szCs w:val="28"/>
        </w:rPr>
        <w:t xml:space="preserve">2. </w:t>
      </w:r>
      <w:r>
        <w:rPr>
          <w:rFonts w:ascii="Times New Roman CYR" w:hAnsi="Times New Roman CYR" w:cs="Times New Roman CYR"/>
          <w:szCs w:val="28"/>
        </w:rPr>
        <w:t>Настоящее постановление опубликовать (обнародовать) путем размещения на официальном сайте администрации Нерчинско-Заводского муниципального округа</w:t>
      </w:r>
    </w:p>
    <w:p w:rsidR="00BD0D6A" w:rsidRDefault="00E51E6E">
      <w:pPr>
        <w:autoSpaceDE w:val="0"/>
        <w:autoSpaceDN w:val="0"/>
        <w:adjustRightInd w:val="0"/>
        <w:ind w:firstLine="709"/>
        <w:jc w:val="both"/>
        <w:rPr>
          <w:rFonts w:ascii="Times New Roman CYR" w:hAnsi="Times New Roman CYR" w:cs="Times New Roman CYR"/>
          <w:szCs w:val="28"/>
        </w:rPr>
      </w:pPr>
      <w:r>
        <w:rPr>
          <w:szCs w:val="28"/>
        </w:rPr>
        <w:t xml:space="preserve">3. </w:t>
      </w:r>
      <w:r>
        <w:rPr>
          <w:rFonts w:ascii="Times New Roman CYR" w:hAnsi="Times New Roman CYR" w:cs="Times New Roman CYR"/>
          <w:szCs w:val="28"/>
        </w:rPr>
        <w:t>Настоящее Постановление вступает в силу на следующий день после дня его официального опубликования (обнародования).</w:t>
      </w:r>
    </w:p>
    <w:p w:rsidR="00BD0D6A" w:rsidRDefault="00BD0D6A">
      <w:pPr>
        <w:ind w:firstLine="5103"/>
        <w:rPr>
          <w:szCs w:val="28"/>
        </w:rPr>
      </w:pPr>
    </w:p>
    <w:p w:rsidR="00BD0D6A" w:rsidRDefault="00BD0D6A">
      <w:pPr>
        <w:autoSpaceDE w:val="0"/>
        <w:autoSpaceDN w:val="0"/>
        <w:adjustRightInd w:val="0"/>
        <w:ind w:firstLine="709"/>
        <w:jc w:val="both"/>
        <w:rPr>
          <w:rFonts w:cs="Calibri"/>
        </w:rPr>
      </w:pPr>
    </w:p>
    <w:p w:rsidR="00BD0D6A" w:rsidRDefault="00E51E6E">
      <w:pPr>
        <w:autoSpaceDE w:val="0"/>
        <w:autoSpaceDN w:val="0"/>
        <w:adjustRightInd w:val="0"/>
        <w:ind w:firstLine="709"/>
        <w:jc w:val="both"/>
        <w:rPr>
          <w:rFonts w:ascii="Times New Roman CYR" w:hAnsi="Times New Roman CYR" w:cs="Times New Roman CYR"/>
          <w:szCs w:val="28"/>
        </w:rPr>
      </w:pPr>
      <w:r>
        <w:rPr>
          <w:rFonts w:ascii="Times New Roman CYR" w:hAnsi="Times New Roman CYR" w:cs="Times New Roman CYR"/>
          <w:szCs w:val="28"/>
        </w:rPr>
        <w:t xml:space="preserve">Глава Нерчинско-Заводского </w:t>
      </w:r>
    </w:p>
    <w:p w:rsidR="00BD0D6A" w:rsidRDefault="00E51E6E">
      <w:pPr>
        <w:autoSpaceDE w:val="0"/>
        <w:autoSpaceDN w:val="0"/>
        <w:adjustRightInd w:val="0"/>
        <w:ind w:firstLine="709"/>
        <w:jc w:val="both"/>
        <w:rPr>
          <w:szCs w:val="28"/>
        </w:rPr>
      </w:pPr>
      <w:r>
        <w:rPr>
          <w:rFonts w:ascii="Times New Roman CYR" w:hAnsi="Times New Roman CYR" w:cs="Times New Roman CYR"/>
          <w:szCs w:val="28"/>
        </w:rPr>
        <w:t>муниципального округа</w:t>
      </w:r>
      <w:r w:rsidR="00E25318">
        <w:rPr>
          <w:rFonts w:ascii="Times New Roman CYR" w:hAnsi="Times New Roman CYR" w:cs="Times New Roman CYR"/>
          <w:szCs w:val="28"/>
        </w:rPr>
        <w:tab/>
      </w:r>
      <w:r w:rsidR="00E25318">
        <w:rPr>
          <w:rFonts w:ascii="Times New Roman CYR" w:hAnsi="Times New Roman CYR" w:cs="Times New Roman CYR"/>
          <w:szCs w:val="28"/>
        </w:rPr>
        <w:tab/>
      </w:r>
      <w:r w:rsidR="00E25318">
        <w:rPr>
          <w:rFonts w:ascii="Times New Roman CYR" w:hAnsi="Times New Roman CYR" w:cs="Times New Roman CYR"/>
          <w:szCs w:val="28"/>
        </w:rPr>
        <w:tab/>
      </w:r>
      <w:r w:rsidR="00E25318">
        <w:rPr>
          <w:rFonts w:ascii="Times New Roman CYR" w:hAnsi="Times New Roman CYR" w:cs="Times New Roman CYR"/>
          <w:szCs w:val="28"/>
        </w:rPr>
        <w:tab/>
      </w:r>
      <w:r w:rsidR="00E25318">
        <w:rPr>
          <w:rFonts w:ascii="Times New Roman CYR" w:hAnsi="Times New Roman CYR" w:cs="Times New Roman CYR"/>
          <w:szCs w:val="28"/>
        </w:rPr>
        <w:tab/>
      </w:r>
      <w:r w:rsidR="00E25318">
        <w:rPr>
          <w:rFonts w:ascii="Times New Roman CYR" w:hAnsi="Times New Roman CYR" w:cs="Times New Roman CYR"/>
          <w:szCs w:val="28"/>
        </w:rPr>
        <w:tab/>
      </w:r>
      <w:r>
        <w:rPr>
          <w:rFonts w:ascii="Times New Roman CYR" w:hAnsi="Times New Roman CYR" w:cs="Times New Roman CYR"/>
          <w:szCs w:val="28"/>
        </w:rPr>
        <w:t>Л.В.</w:t>
      </w:r>
      <w:r w:rsidR="00E25318">
        <w:rPr>
          <w:rFonts w:ascii="Times New Roman CYR" w:hAnsi="Times New Roman CYR" w:cs="Times New Roman CYR"/>
          <w:szCs w:val="28"/>
        </w:rPr>
        <w:t xml:space="preserve"> </w:t>
      </w:r>
      <w:r>
        <w:rPr>
          <w:rFonts w:ascii="Times New Roman CYR" w:hAnsi="Times New Roman CYR" w:cs="Times New Roman CYR"/>
          <w:szCs w:val="28"/>
        </w:rPr>
        <w:t>Михалев</w:t>
      </w:r>
    </w:p>
    <w:p w:rsidR="00BD0D6A" w:rsidRDefault="00E51E6E" w:rsidP="006C3F71">
      <w:pPr>
        <w:rPr>
          <w:szCs w:val="28"/>
        </w:rPr>
      </w:pPr>
      <w:r>
        <w:br w:type="page"/>
      </w:r>
    </w:p>
    <w:p w:rsidR="00BD0D6A" w:rsidRDefault="00E51E6E">
      <w:pPr>
        <w:ind w:firstLine="5103"/>
        <w:jc w:val="right"/>
        <w:rPr>
          <w:szCs w:val="28"/>
        </w:rPr>
      </w:pPr>
      <w:r>
        <w:rPr>
          <w:szCs w:val="28"/>
        </w:rPr>
        <w:lastRenderedPageBreak/>
        <w:t>УТВЕРЖДЕН</w:t>
      </w:r>
    </w:p>
    <w:p w:rsidR="00BD0D6A" w:rsidRDefault="00E51E6E">
      <w:pPr>
        <w:ind w:firstLine="5103"/>
        <w:jc w:val="right"/>
        <w:rPr>
          <w:szCs w:val="28"/>
        </w:rPr>
      </w:pPr>
      <w:r>
        <w:rPr>
          <w:szCs w:val="28"/>
        </w:rPr>
        <w:t xml:space="preserve">постановлением администрации </w:t>
      </w:r>
    </w:p>
    <w:p w:rsidR="006C3F71" w:rsidRDefault="00E51E6E">
      <w:pPr>
        <w:ind w:firstLine="5103"/>
        <w:jc w:val="right"/>
        <w:rPr>
          <w:szCs w:val="28"/>
        </w:rPr>
      </w:pPr>
      <w:r>
        <w:rPr>
          <w:szCs w:val="28"/>
        </w:rPr>
        <w:t xml:space="preserve">Нерчинско-Заводского </w:t>
      </w:r>
    </w:p>
    <w:p w:rsidR="00BD0D6A" w:rsidRDefault="00E51E6E">
      <w:pPr>
        <w:ind w:firstLine="5103"/>
        <w:jc w:val="right"/>
        <w:rPr>
          <w:szCs w:val="28"/>
        </w:rPr>
      </w:pPr>
      <w:r>
        <w:rPr>
          <w:szCs w:val="28"/>
        </w:rPr>
        <w:t xml:space="preserve">муниципального округа </w:t>
      </w:r>
    </w:p>
    <w:p w:rsidR="00BD0D6A" w:rsidRDefault="00E51E6E">
      <w:pPr>
        <w:ind w:firstLine="5103"/>
        <w:jc w:val="right"/>
        <w:rPr>
          <w:szCs w:val="28"/>
        </w:rPr>
      </w:pPr>
      <w:r>
        <w:rPr>
          <w:szCs w:val="28"/>
        </w:rPr>
        <w:t xml:space="preserve">Забайкальского края </w:t>
      </w:r>
    </w:p>
    <w:p w:rsidR="00BD0D6A" w:rsidRDefault="00E51E6E">
      <w:pPr>
        <w:ind w:firstLine="5103"/>
        <w:jc w:val="right"/>
        <w:rPr>
          <w:b/>
          <w:szCs w:val="28"/>
        </w:rPr>
      </w:pPr>
      <w:r>
        <w:rPr>
          <w:szCs w:val="28"/>
        </w:rPr>
        <w:t xml:space="preserve">от </w:t>
      </w:r>
      <w:r w:rsidR="006C3F71">
        <w:rPr>
          <w:szCs w:val="28"/>
        </w:rPr>
        <w:t xml:space="preserve">«11» июня 2025г. </w:t>
      </w:r>
      <w:r>
        <w:rPr>
          <w:szCs w:val="28"/>
        </w:rPr>
        <w:t xml:space="preserve">№ </w:t>
      </w:r>
      <w:r w:rsidR="006C3F71">
        <w:rPr>
          <w:szCs w:val="28"/>
        </w:rPr>
        <w:t>337</w:t>
      </w:r>
    </w:p>
    <w:p w:rsidR="00BD0D6A" w:rsidRDefault="00E51E6E">
      <w:pPr>
        <w:widowControl w:val="0"/>
        <w:autoSpaceDE w:val="0"/>
        <w:autoSpaceDN w:val="0"/>
        <w:adjustRightInd w:val="0"/>
        <w:jc w:val="both"/>
        <w:rPr>
          <w:szCs w:val="28"/>
          <w:shd w:val="clear" w:color="auto" w:fill="FFFBF9"/>
        </w:rPr>
      </w:pPr>
      <w:r>
        <w:rPr>
          <w:szCs w:val="28"/>
        </w:rPr>
        <w:t xml:space="preserve">                                                                                                                </w:t>
      </w:r>
    </w:p>
    <w:p w:rsidR="00BD0D6A" w:rsidRDefault="00BD0D6A">
      <w:pPr>
        <w:widowControl w:val="0"/>
        <w:autoSpaceDE w:val="0"/>
        <w:autoSpaceDN w:val="0"/>
        <w:adjustRightInd w:val="0"/>
        <w:jc w:val="right"/>
        <w:rPr>
          <w:szCs w:val="28"/>
        </w:rPr>
      </w:pPr>
    </w:p>
    <w:p w:rsidR="00BD0D6A" w:rsidRDefault="00E51E6E">
      <w:pPr>
        <w:jc w:val="center"/>
        <w:rPr>
          <w:b/>
          <w:szCs w:val="28"/>
        </w:rPr>
      </w:pPr>
      <w:r>
        <w:rPr>
          <w:b/>
          <w:caps/>
          <w:szCs w:val="28"/>
        </w:rPr>
        <w:t>Административный регламент</w:t>
      </w:r>
    </w:p>
    <w:p w:rsidR="00BD0D6A" w:rsidRDefault="00E51E6E">
      <w:pPr>
        <w:jc w:val="center"/>
        <w:rPr>
          <w:b/>
          <w:szCs w:val="28"/>
        </w:rPr>
      </w:pPr>
      <w:r>
        <w:rPr>
          <w:b/>
          <w:szCs w:val="28"/>
        </w:rPr>
        <w:t>предоставления муниципальной услуги «Запись на обзорные, тематические и интерактивные экскурсии»</w:t>
      </w:r>
    </w:p>
    <w:p w:rsidR="00BD0D6A" w:rsidRDefault="00BD0D6A">
      <w:pPr>
        <w:jc w:val="center"/>
        <w:rPr>
          <w:b/>
          <w:szCs w:val="28"/>
        </w:rPr>
      </w:pPr>
    </w:p>
    <w:p w:rsidR="00BD0D6A" w:rsidRDefault="00E51E6E">
      <w:pPr>
        <w:jc w:val="center"/>
        <w:rPr>
          <w:b/>
          <w:szCs w:val="28"/>
        </w:rPr>
      </w:pPr>
      <w:r>
        <w:rPr>
          <w:b/>
          <w:szCs w:val="28"/>
          <w:lang w:val="en-US"/>
        </w:rPr>
        <w:t>I</w:t>
      </w:r>
      <w:r>
        <w:rPr>
          <w:b/>
          <w:szCs w:val="28"/>
        </w:rPr>
        <w:t>. Общие положения</w:t>
      </w:r>
    </w:p>
    <w:p w:rsidR="00BD0D6A" w:rsidRDefault="00BD0D6A">
      <w:pPr>
        <w:jc w:val="center"/>
        <w:rPr>
          <w:b/>
          <w:szCs w:val="28"/>
        </w:rPr>
      </w:pPr>
    </w:p>
    <w:p w:rsidR="00BD0D6A" w:rsidRDefault="00E51E6E">
      <w:pPr>
        <w:autoSpaceDE w:val="0"/>
        <w:autoSpaceDN w:val="0"/>
        <w:adjustRightInd w:val="0"/>
        <w:jc w:val="center"/>
        <w:outlineLvl w:val="1"/>
        <w:rPr>
          <w:b/>
          <w:szCs w:val="28"/>
        </w:rPr>
      </w:pPr>
      <w:r>
        <w:rPr>
          <w:b/>
          <w:szCs w:val="28"/>
        </w:rPr>
        <w:t>Наименование административного регламента предоставления</w:t>
      </w:r>
    </w:p>
    <w:p w:rsidR="00BD0D6A" w:rsidRDefault="00E51E6E">
      <w:pPr>
        <w:jc w:val="center"/>
        <w:rPr>
          <w:b/>
          <w:szCs w:val="28"/>
        </w:rPr>
      </w:pPr>
      <w:r>
        <w:rPr>
          <w:b/>
          <w:szCs w:val="28"/>
        </w:rPr>
        <w:t>муниципальной услуги</w:t>
      </w:r>
    </w:p>
    <w:p w:rsidR="00BD0D6A" w:rsidRDefault="00BD0D6A">
      <w:pPr>
        <w:jc w:val="center"/>
        <w:rPr>
          <w:szCs w:val="28"/>
          <w:shd w:val="clear" w:color="auto" w:fill="FFFBF9"/>
        </w:rPr>
      </w:pPr>
    </w:p>
    <w:p w:rsidR="00BD0D6A" w:rsidRDefault="00E51E6E">
      <w:pPr>
        <w:widowControl w:val="0"/>
        <w:ind w:firstLine="720"/>
        <w:jc w:val="both"/>
        <w:rPr>
          <w:szCs w:val="28"/>
        </w:rPr>
      </w:pPr>
      <w:r>
        <w:rPr>
          <w:szCs w:val="28"/>
        </w:rPr>
        <w:t xml:space="preserve">1. Административный регламент предоставления муниципальной услуги «Запись на обзорные, тематические и интерактивные экскурсии» (далее – Административный регламент, муниципальная услуга). </w:t>
      </w:r>
    </w:p>
    <w:p w:rsidR="00BD0D6A" w:rsidRDefault="00E51E6E">
      <w:pPr>
        <w:ind w:firstLine="720"/>
        <w:jc w:val="both"/>
        <w:rPr>
          <w:spacing w:val="1"/>
          <w:szCs w:val="28"/>
          <w:shd w:val="clear" w:color="auto" w:fill="FFFFFF"/>
        </w:rPr>
      </w:pPr>
      <w:r>
        <w:rPr>
          <w:spacing w:val="1"/>
          <w:szCs w:val="28"/>
          <w:shd w:val="clear" w:color="auto" w:fill="FFFFFF"/>
        </w:rPr>
        <w:t>Административный регламент определяет порядок, сроки и последовательность действий (административных процедур) при предоставлении муниципальной услуги.</w:t>
      </w:r>
    </w:p>
    <w:p w:rsidR="00BD0D6A" w:rsidRDefault="00BD0D6A">
      <w:pPr>
        <w:ind w:firstLine="720"/>
        <w:jc w:val="both"/>
        <w:rPr>
          <w:b/>
          <w:bCs/>
          <w:szCs w:val="28"/>
        </w:rPr>
      </w:pPr>
    </w:p>
    <w:p w:rsidR="00BD0D6A" w:rsidRDefault="00E51E6E">
      <w:pPr>
        <w:autoSpaceDE w:val="0"/>
        <w:jc w:val="center"/>
        <w:rPr>
          <w:bCs/>
          <w:szCs w:val="28"/>
        </w:rPr>
      </w:pPr>
      <w:r>
        <w:rPr>
          <w:b/>
          <w:bCs/>
          <w:szCs w:val="28"/>
        </w:rPr>
        <w:t>Круг заявителей</w:t>
      </w:r>
    </w:p>
    <w:p w:rsidR="00BD0D6A" w:rsidRDefault="00BD0D6A">
      <w:pPr>
        <w:autoSpaceDE w:val="0"/>
        <w:ind w:firstLine="567"/>
        <w:jc w:val="both"/>
        <w:rPr>
          <w:bCs/>
          <w:szCs w:val="28"/>
        </w:rPr>
      </w:pPr>
    </w:p>
    <w:p w:rsidR="00BD0D6A" w:rsidRDefault="00E51E6E">
      <w:pPr>
        <w:ind w:firstLine="720"/>
        <w:jc w:val="both"/>
        <w:rPr>
          <w:szCs w:val="28"/>
        </w:rPr>
      </w:pPr>
      <w:r>
        <w:rPr>
          <w:szCs w:val="28"/>
        </w:rPr>
        <w:t>2. Получателем муниципальной услуги (далее – заявитель) является физическое лицо или юридическое лицо, имеющее намерение записаться на обзорную, тематическую и интерактивную экскурсию (далее – экскурсии).</w:t>
      </w:r>
    </w:p>
    <w:p w:rsidR="00BD0D6A" w:rsidRDefault="00E51E6E">
      <w:pPr>
        <w:ind w:firstLine="720"/>
        <w:jc w:val="both"/>
        <w:rPr>
          <w:szCs w:val="28"/>
        </w:rPr>
      </w:pPr>
      <w:r>
        <w:rPr>
          <w:szCs w:val="28"/>
        </w:rPr>
        <w:t>От имени заявителя может выступать лицо, имеющее право в соответствии с законодательством Российской Федерации представлять интересы заявителя, либо лицо, уполномоченное заявителем в порядке, установленном законодательством Российской Федерации.</w:t>
      </w:r>
    </w:p>
    <w:p w:rsidR="00BD0D6A" w:rsidRDefault="00BD0D6A">
      <w:pPr>
        <w:ind w:firstLine="720"/>
        <w:jc w:val="both"/>
        <w:rPr>
          <w:szCs w:val="28"/>
        </w:rPr>
      </w:pPr>
    </w:p>
    <w:p w:rsidR="00BD0D6A" w:rsidRDefault="00E51E6E">
      <w:pPr>
        <w:autoSpaceDE w:val="0"/>
        <w:autoSpaceDN w:val="0"/>
        <w:adjustRightInd w:val="0"/>
        <w:jc w:val="center"/>
        <w:outlineLvl w:val="1"/>
        <w:rPr>
          <w:b/>
          <w:szCs w:val="28"/>
        </w:rPr>
      </w:pPr>
      <w:r>
        <w:rPr>
          <w:b/>
          <w:szCs w:val="28"/>
        </w:rPr>
        <w:t xml:space="preserve">Требования к порядку информирования о предоставлении </w:t>
      </w:r>
    </w:p>
    <w:p w:rsidR="00BD0D6A" w:rsidRDefault="00E51E6E">
      <w:pPr>
        <w:autoSpaceDE w:val="0"/>
        <w:autoSpaceDN w:val="0"/>
        <w:adjustRightInd w:val="0"/>
        <w:jc w:val="center"/>
        <w:outlineLvl w:val="1"/>
        <w:rPr>
          <w:b/>
          <w:szCs w:val="28"/>
        </w:rPr>
      </w:pPr>
      <w:r>
        <w:rPr>
          <w:b/>
          <w:szCs w:val="28"/>
        </w:rPr>
        <w:t>муниципальной услуги</w:t>
      </w:r>
    </w:p>
    <w:p w:rsidR="00BD0D6A" w:rsidRDefault="00BD0D6A">
      <w:pPr>
        <w:autoSpaceDE w:val="0"/>
        <w:autoSpaceDN w:val="0"/>
        <w:adjustRightInd w:val="0"/>
        <w:jc w:val="center"/>
        <w:outlineLvl w:val="1"/>
        <w:rPr>
          <w:b/>
          <w:szCs w:val="28"/>
        </w:rPr>
      </w:pPr>
    </w:p>
    <w:p w:rsidR="00BD0D6A" w:rsidRDefault="00E51E6E">
      <w:pPr>
        <w:autoSpaceDE w:val="0"/>
        <w:autoSpaceDN w:val="0"/>
        <w:adjustRightInd w:val="0"/>
        <w:jc w:val="center"/>
        <w:outlineLvl w:val="1"/>
        <w:rPr>
          <w:b/>
          <w:szCs w:val="28"/>
        </w:rPr>
      </w:pPr>
      <w:r>
        <w:rPr>
          <w:b/>
          <w:szCs w:val="28"/>
        </w:rPr>
        <w:t>Информация о месте нахождения и графике работы органа, предоставляющего муниципальную услугу, а также о других муниципальных органах и организациях, участвующих в предоставлении муниципальной услуги, способы получения информации о месте нахождения и графиках работы указанных организаций, а также многофункционального центра предоставления муниципальных услуг</w:t>
      </w:r>
    </w:p>
    <w:p w:rsidR="00BD0D6A" w:rsidRDefault="00BD0D6A">
      <w:pPr>
        <w:autoSpaceDE w:val="0"/>
        <w:autoSpaceDN w:val="0"/>
        <w:adjustRightInd w:val="0"/>
        <w:jc w:val="center"/>
        <w:outlineLvl w:val="1"/>
        <w:rPr>
          <w:b/>
          <w:szCs w:val="28"/>
        </w:rPr>
      </w:pPr>
    </w:p>
    <w:p w:rsidR="00BD0D6A" w:rsidRDefault="00E51E6E">
      <w:pPr>
        <w:ind w:firstLine="720"/>
        <w:jc w:val="both"/>
        <w:rPr>
          <w:szCs w:val="28"/>
        </w:rPr>
      </w:pPr>
      <w:r>
        <w:rPr>
          <w:szCs w:val="28"/>
        </w:rPr>
        <w:lastRenderedPageBreak/>
        <w:t xml:space="preserve">3. Предоставление муниципальной услуги осуществляется муниципальным учреждением культуры «Краеведческий музей Нерчинско-Заводского муниципального округа» (далее – Музей). </w:t>
      </w:r>
    </w:p>
    <w:p w:rsidR="00BD0D6A" w:rsidRDefault="00E51E6E">
      <w:pPr>
        <w:ind w:firstLine="720"/>
        <w:jc w:val="both"/>
        <w:rPr>
          <w:szCs w:val="28"/>
        </w:rPr>
      </w:pPr>
      <w:r>
        <w:rPr>
          <w:szCs w:val="28"/>
        </w:rPr>
        <w:t>674370, Забайкальский край,</w:t>
      </w:r>
      <w:r w:rsidR="006C3F71">
        <w:rPr>
          <w:szCs w:val="28"/>
        </w:rPr>
        <w:t xml:space="preserve"> </w:t>
      </w:r>
      <w:proofErr w:type="spellStart"/>
      <w:r>
        <w:rPr>
          <w:szCs w:val="28"/>
        </w:rPr>
        <w:t>с</w:t>
      </w:r>
      <w:proofErr w:type="gramStart"/>
      <w:r>
        <w:rPr>
          <w:szCs w:val="28"/>
        </w:rPr>
        <w:t>.Н</w:t>
      </w:r>
      <w:proofErr w:type="gramEnd"/>
      <w:r>
        <w:rPr>
          <w:szCs w:val="28"/>
        </w:rPr>
        <w:t>ерчинский</w:t>
      </w:r>
      <w:proofErr w:type="spellEnd"/>
      <w:r>
        <w:rPr>
          <w:szCs w:val="28"/>
        </w:rPr>
        <w:t xml:space="preserve">-Завод, ул.Советская,д.8 </w:t>
      </w:r>
    </w:p>
    <w:p w:rsidR="00BD0D6A" w:rsidRDefault="00E51E6E">
      <w:pPr>
        <w:numPr>
          <w:ilvl w:val="0"/>
          <w:numId w:val="2"/>
        </w:numPr>
        <w:ind w:firstLine="720"/>
        <w:jc w:val="both"/>
        <w:rPr>
          <w:szCs w:val="28"/>
        </w:rPr>
      </w:pPr>
      <w:r>
        <w:rPr>
          <w:szCs w:val="28"/>
        </w:rPr>
        <w:t xml:space="preserve">График работы Музея </w:t>
      </w:r>
    </w:p>
    <w:p w:rsidR="00BD0D6A" w:rsidRDefault="00E51E6E">
      <w:pPr>
        <w:ind w:firstLine="709"/>
        <w:jc w:val="both"/>
        <w:rPr>
          <w:szCs w:val="28"/>
        </w:rPr>
      </w:pPr>
      <w:r>
        <w:rPr>
          <w:szCs w:val="28"/>
        </w:rPr>
        <w:t>Понедельник - четверг: с 9-00 до 17.00.</w:t>
      </w:r>
    </w:p>
    <w:p w:rsidR="00BD0D6A" w:rsidRDefault="00E51E6E">
      <w:pPr>
        <w:ind w:firstLine="709"/>
        <w:jc w:val="both"/>
        <w:rPr>
          <w:szCs w:val="28"/>
        </w:rPr>
      </w:pPr>
      <w:r>
        <w:rPr>
          <w:szCs w:val="28"/>
        </w:rPr>
        <w:t>Пятница: с 9-00.до 16-00.</w:t>
      </w:r>
    </w:p>
    <w:p w:rsidR="00BD0D6A" w:rsidRDefault="00E51E6E">
      <w:pPr>
        <w:ind w:firstLine="709"/>
        <w:jc w:val="both"/>
        <w:rPr>
          <w:szCs w:val="28"/>
        </w:rPr>
      </w:pPr>
      <w:r>
        <w:rPr>
          <w:szCs w:val="28"/>
        </w:rPr>
        <w:t>Перерыв на обед: с 13.00 - 14.00.</w:t>
      </w:r>
    </w:p>
    <w:p w:rsidR="00BD0D6A" w:rsidRDefault="00E51E6E">
      <w:pPr>
        <w:ind w:firstLine="709"/>
        <w:jc w:val="both"/>
        <w:rPr>
          <w:szCs w:val="28"/>
        </w:rPr>
      </w:pPr>
      <w:r>
        <w:rPr>
          <w:szCs w:val="28"/>
        </w:rPr>
        <w:t>Выходной день: суббота, воскресенье.</w:t>
      </w:r>
    </w:p>
    <w:p w:rsidR="00BD0D6A" w:rsidRDefault="00E51E6E">
      <w:pPr>
        <w:ind w:firstLine="708"/>
        <w:jc w:val="both"/>
        <w:rPr>
          <w:szCs w:val="28"/>
        </w:rPr>
      </w:pPr>
      <w:r>
        <w:rPr>
          <w:szCs w:val="28"/>
        </w:rPr>
        <w:t>4. Консультации предоставляются в течение всего срока предоставления муниципальной услуги в рабочие часы.</w:t>
      </w:r>
    </w:p>
    <w:p w:rsidR="00BD0D6A" w:rsidRDefault="00E51E6E">
      <w:pPr>
        <w:ind w:firstLine="720"/>
        <w:jc w:val="both"/>
        <w:rPr>
          <w:szCs w:val="28"/>
        </w:rPr>
      </w:pPr>
      <w:r>
        <w:rPr>
          <w:szCs w:val="28"/>
        </w:rPr>
        <w:t>В целях получения информации, консультации по вопросам предоставления муниципальной услуги заявители обращаются в Музей либо в устной форме (лично или по телефону) или с помощью электронной почты.</w:t>
      </w:r>
    </w:p>
    <w:p w:rsidR="00BD0D6A" w:rsidRDefault="00E51E6E">
      <w:pPr>
        <w:numPr>
          <w:ilvl w:val="0"/>
          <w:numId w:val="3"/>
        </w:numPr>
        <w:spacing w:line="420" w:lineRule="atLeast"/>
        <w:ind w:left="0"/>
        <w:rPr>
          <w:szCs w:val="28"/>
        </w:rPr>
      </w:pPr>
      <w:r>
        <w:rPr>
          <w:szCs w:val="28"/>
        </w:rPr>
        <w:t xml:space="preserve">а) местонахождению, справочных телефонах, адресу официального сайта в информационно-телекоммуникационной сети Интернет </w:t>
      </w:r>
      <w:hyperlink r:id="rId10" w:anchor="message/_blank" w:tgtFrame="https://mail.yandex.ru/?uid=114735865" w:history="1">
        <w:r>
          <w:rPr>
            <w:rStyle w:val="a3"/>
            <w:rFonts w:ascii="Arial" w:eastAsia="Arial" w:hAnsi="Arial" w:cs="Arial"/>
            <w:color w:val="auto"/>
            <w:sz w:val="24"/>
            <w:szCs w:val="24"/>
            <w:shd w:val="clear" w:color="auto" w:fill="FFFFFF"/>
          </w:rPr>
          <w:t>http://museum-ner-zavod.chita.muzkult.ru/</w:t>
        </w:r>
      </w:hyperlink>
      <w:r>
        <w:rPr>
          <w:szCs w:val="28"/>
        </w:rPr>
        <w:t>, адресу электронной почты Музея muzeum_ner-zavod@mail.ru</w:t>
      </w:r>
    </w:p>
    <w:p w:rsidR="00BD0D6A" w:rsidRDefault="00E51E6E">
      <w:pPr>
        <w:ind w:firstLine="720"/>
        <w:jc w:val="both"/>
        <w:rPr>
          <w:szCs w:val="28"/>
        </w:rPr>
      </w:pPr>
      <w:r>
        <w:rPr>
          <w:szCs w:val="28"/>
        </w:rPr>
        <w:t>б) порядку получения информации заинтересованными лицами по вопросам предоставления муниципальной услуги;</w:t>
      </w:r>
    </w:p>
    <w:p w:rsidR="00BD0D6A" w:rsidRDefault="00E51E6E">
      <w:pPr>
        <w:ind w:firstLine="720"/>
        <w:jc w:val="both"/>
        <w:rPr>
          <w:szCs w:val="28"/>
        </w:rPr>
      </w:pPr>
      <w:r>
        <w:rPr>
          <w:szCs w:val="28"/>
        </w:rPr>
        <w:t>в) срокам предоставления муниципальной услуги;</w:t>
      </w:r>
    </w:p>
    <w:p w:rsidR="00BD0D6A" w:rsidRDefault="00E51E6E">
      <w:pPr>
        <w:ind w:firstLine="720"/>
        <w:jc w:val="both"/>
        <w:rPr>
          <w:szCs w:val="28"/>
        </w:rPr>
      </w:pPr>
      <w:r>
        <w:rPr>
          <w:szCs w:val="28"/>
        </w:rPr>
        <w:t>г) порядку обжалования действий (бездействия) и решений, осуществляемых и принимаемых в ходе предоставления муниципальной услуги.</w:t>
      </w:r>
    </w:p>
    <w:p w:rsidR="00BD0D6A" w:rsidRDefault="00E51E6E">
      <w:pPr>
        <w:ind w:firstLine="720"/>
        <w:jc w:val="both"/>
        <w:rPr>
          <w:szCs w:val="28"/>
        </w:rPr>
      </w:pPr>
      <w:r>
        <w:rPr>
          <w:szCs w:val="28"/>
        </w:rPr>
        <w:t xml:space="preserve">6. При ответах на телефонные звонки и устные </w:t>
      </w:r>
      <w:proofErr w:type="gramStart"/>
      <w:r>
        <w:rPr>
          <w:szCs w:val="28"/>
        </w:rPr>
        <w:t>обращения</w:t>
      </w:r>
      <w:proofErr w:type="gramEnd"/>
      <w:r>
        <w:rPr>
          <w:szCs w:val="28"/>
        </w:rPr>
        <w:t xml:space="preserve"> ответственные специалисты Музея подробно и в вежливой (корректной) форме информируют обратившихся по интересующим их вопросам. Ответ на телефонный звонок начинается с информации о наименовании </w:t>
      </w:r>
      <w:proofErr w:type="gramStart"/>
      <w:r>
        <w:rPr>
          <w:szCs w:val="28"/>
        </w:rPr>
        <w:t>Музея</w:t>
      </w:r>
      <w:proofErr w:type="gramEnd"/>
      <w:r>
        <w:rPr>
          <w:szCs w:val="28"/>
        </w:rPr>
        <w:t xml:space="preserve"> в который позвонил заявитель.</w:t>
      </w:r>
    </w:p>
    <w:p w:rsidR="00BD0D6A" w:rsidRDefault="00E51E6E">
      <w:pPr>
        <w:tabs>
          <w:tab w:val="left" w:pos="993"/>
        </w:tabs>
        <w:ind w:firstLine="720"/>
        <w:jc w:val="both"/>
        <w:rPr>
          <w:szCs w:val="28"/>
        </w:rPr>
      </w:pPr>
      <w:r>
        <w:rPr>
          <w:szCs w:val="28"/>
        </w:rPr>
        <w:t xml:space="preserve">7. При отсутствии возможности у ответственного специалиста </w:t>
      </w:r>
      <w:proofErr w:type="gramStart"/>
      <w:r>
        <w:rPr>
          <w:szCs w:val="28"/>
        </w:rPr>
        <w:t>Музея</w:t>
      </w:r>
      <w:proofErr w:type="gramEnd"/>
      <w:r>
        <w:rPr>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BD0D6A" w:rsidRDefault="00BD0D6A">
      <w:pPr>
        <w:ind w:firstLine="720"/>
        <w:jc w:val="both"/>
        <w:rPr>
          <w:szCs w:val="28"/>
        </w:rPr>
      </w:pPr>
    </w:p>
    <w:p w:rsidR="00BD0D6A" w:rsidRDefault="00BD0D6A">
      <w:pPr>
        <w:ind w:firstLine="720"/>
        <w:jc w:val="both"/>
        <w:rPr>
          <w:szCs w:val="28"/>
        </w:rPr>
      </w:pPr>
    </w:p>
    <w:p w:rsidR="00BD0D6A" w:rsidRDefault="00E51E6E">
      <w:pPr>
        <w:autoSpaceDE w:val="0"/>
        <w:autoSpaceDN w:val="0"/>
        <w:adjustRightInd w:val="0"/>
        <w:ind w:firstLine="709"/>
        <w:jc w:val="center"/>
        <w:outlineLvl w:val="1"/>
        <w:rPr>
          <w:b/>
          <w:szCs w:val="28"/>
        </w:rPr>
      </w:pPr>
      <w:r>
        <w:rPr>
          <w:b/>
          <w:szCs w:val="28"/>
        </w:rPr>
        <w:t>Адреса официальных сайтов органа, предоставляющего</w:t>
      </w:r>
    </w:p>
    <w:p w:rsidR="00BD0D6A" w:rsidRDefault="00E51E6E">
      <w:pPr>
        <w:autoSpaceDE w:val="0"/>
        <w:autoSpaceDN w:val="0"/>
        <w:adjustRightInd w:val="0"/>
        <w:jc w:val="center"/>
        <w:outlineLvl w:val="1"/>
        <w:rPr>
          <w:b/>
          <w:szCs w:val="28"/>
        </w:rPr>
      </w:pPr>
      <w:r>
        <w:rPr>
          <w:b/>
          <w:szCs w:val="28"/>
        </w:rPr>
        <w:t>муниципальную услугу и организаций, участвующих в предоставлении муниципальной услуги, в сети Интернет, содержащих информацию</w:t>
      </w:r>
    </w:p>
    <w:p w:rsidR="00BD0D6A" w:rsidRDefault="00E51E6E">
      <w:pPr>
        <w:autoSpaceDE w:val="0"/>
        <w:autoSpaceDN w:val="0"/>
        <w:adjustRightInd w:val="0"/>
        <w:ind w:firstLine="709"/>
        <w:jc w:val="center"/>
        <w:outlineLvl w:val="1"/>
        <w:rPr>
          <w:b/>
          <w:szCs w:val="28"/>
        </w:rPr>
      </w:pPr>
      <w:r>
        <w:rPr>
          <w:b/>
          <w:szCs w:val="28"/>
        </w:rPr>
        <w:t>о предоставлении муниципальной услуги, адреса их электронной почты</w:t>
      </w:r>
    </w:p>
    <w:p w:rsidR="00BD0D6A" w:rsidRDefault="00BD0D6A">
      <w:pPr>
        <w:ind w:firstLine="720"/>
        <w:jc w:val="center"/>
        <w:rPr>
          <w:szCs w:val="28"/>
        </w:rPr>
      </w:pPr>
    </w:p>
    <w:p w:rsidR="00BD0D6A" w:rsidRDefault="00E51E6E">
      <w:pPr>
        <w:numPr>
          <w:ilvl w:val="0"/>
          <w:numId w:val="4"/>
        </w:numPr>
        <w:spacing w:line="420" w:lineRule="atLeast"/>
        <w:ind w:left="0"/>
        <w:rPr>
          <w:szCs w:val="28"/>
        </w:rPr>
      </w:pPr>
      <w:r>
        <w:rPr>
          <w:szCs w:val="28"/>
        </w:rPr>
        <w:t>9. Адрес электронной почты Музея:</w:t>
      </w:r>
      <w:r w:rsidR="006C3F71">
        <w:rPr>
          <w:szCs w:val="28"/>
        </w:rPr>
        <w:t xml:space="preserve"> </w:t>
      </w:r>
      <w:bookmarkStart w:id="0" w:name="_GoBack"/>
      <w:bookmarkEnd w:id="0"/>
      <w:r>
        <w:rPr>
          <w:color w:val="000000"/>
          <w:szCs w:val="28"/>
        </w:rPr>
        <w:t>muzeum_ner-zavod@mail.ru</w:t>
      </w:r>
    </w:p>
    <w:p w:rsidR="00BD0D6A" w:rsidRDefault="00E51E6E">
      <w:pPr>
        <w:ind w:firstLine="720"/>
        <w:jc w:val="both"/>
        <w:rPr>
          <w:szCs w:val="28"/>
        </w:rPr>
      </w:pPr>
      <w:r>
        <w:rPr>
          <w:szCs w:val="28"/>
        </w:rPr>
        <w:t xml:space="preserve">10. Информация о порядке предоставления муниципальной услуги размещается </w:t>
      </w:r>
      <w:proofErr w:type="gramStart"/>
      <w:r>
        <w:rPr>
          <w:szCs w:val="28"/>
        </w:rPr>
        <w:t>на</w:t>
      </w:r>
      <w:proofErr w:type="gramEnd"/>
      <w:r>
        <w:rPr>
          <w:szCs w:val="28"/>
        </w:rPr>
        <w:t xml:space="preserve">: </w:t>
      </w:r>
    </w:p>
    <w:p w:rsidR="00BD0D6A" w:rsidRDefault="00E51E6E">
      <w:pPr>
        <w:ind w:firstLine="720"/>
        <w:jc w:val="both"/>
        <w:rPr>
          <w:szCs w:val="28"/>
        </w:rPr>
      </w:pPr>
      <w:r>
        <w:rPr>
          <w:szCs w:val="28"/>
        </w:rPr>
        <w:lastRenderedPageBreak/>
        <w:t xml:space="preserve">а) Едином </w:t>
      </w:r>
      <w:proofErr w:type="gramStart"/>
      <w:r>
        <w:rPr>
          <w:szCs w:val="28"/>
        </w:rPr>
        <w:t>портале</w:t>
      </w:r>
      <w:proofErr w:type="gramEnd"/>
      <w:r>
        <w:rPr>
          <w:szCs w:val="28"/>
        </w:rPr>
        <w:t xml:space="preserve"> государственных и муниципальных услуг (функций): </w:t>
      </w:r>
      <w:hyperlink r:id="rId11" w:history="1">
        <w:r>
          <w:rPr>
            <w:szCs w:val="28"/>
          </w:rPr>
          <w:t>www.gosuslugi.ru</w:t>
        </w:r>
      </w:hyperlink>
      <w:r>
        <w:rPr>
          <w:szCs w:val="28"/>
        </w:rPr>
        <w:t>;</w:t>
      </w:r>
    </w:p>
    <w:p w:rsidR="00BD0D6A" w:rsidRDefault="00E51E6E">
      <w:pPr>
        <w:autoSpaceDE w:val="0"/>
        <w:autoSpaceDN w:val="0"/>
        <w:adjustRightInd w:val="0"/>
        <w:ind w:firstLine="709"/>
        <w:outlineLvl w:val="1"/>
        <w:rPr>
          <w:szCs w:val="28"/>
        </w:rPr>
      </w:pPr>
      <w:r>
        <w:rPr>
          <w:szCs w:val="28"/>
        </w:rPr>
        <w:t xml:space="preserve">б) официальном </w:t>
      </w:r>
      <w:proofErr w:type="gramStart"/>
      <w:r>
        <w:rPr>
          <w:szCs w:val="28"/>
        </w:rPr>
        <w:t>сайте</w:t>
      </w:r>
      <w:proofErr w:type="gramEnd"/>
      <w:r>
        <w:rPr>
          <w:szCs w:val="28"/>
        </w:rPr>
        <w:t xml:space="preserve"> Музея: </w:t>
      </w:r>
      <w:hyperlink r:id="rId12" w:anchor="message/_blank" w:tgtFrame="https://mail.yandex.ru/?uid=114735865" w:history="1">
        <w:r>
          <w:rPr>
            <w:rStyle w:val="a3"/>
            <w:rFonts w:eastAsia="Arial"/>
            <w:color w:val="auto"/>
            <w:szCs w:val="28"/>
            <w:shd w:val="clear" w:color="auto" w:fill="FFFFFF"/>
          </w:rPr>
          <w:t>http://museum-ner-zavod.chita.muzkult.ru/</w:t>
        </w:r>
      </w:hyperlink>
    </w:p>
    <w:p w:rsidR="00BD0D6A" w:rsidRDefault="00E51E6E">
      <w:pPr>
        <w:tabs>
          <w:tab w:val="left" w:pos="1648"/>
        </w:tabs>
        <w:ind w:firstLine="720"/>
        <w:jc w:val="both"/>
        <w:rPr>
          <w:szCs w:val="28"/>
        </w:rPr>
      </w:pPr>
      <w:r>
        <w:rPr>
          <w:szCs w:val="28"/>
        </w:rPr>
        <w:tab/>
      </w:r>
    </w:p>
    <w:p w:rsidR="00BD0D6A" w:rsidRDefault="00E51E6E">
      <w:pPr>
        <w:autoSpaceDE w:val="0"/>
        <w:autoSpaceDN w:val="0"/>
        <w:adjustRightInd w:val="0"/>
        <w:jc w:val="center"/>
        <w:outlineLvl w:val="1"/>
        <w:rPr>
          <w:b/>
          <w:szCs w:val="28"/>
        </w:rPr>
      </w:pPr>
      <w:r>
        <w:rPr>
          <w:b/>
          <w:szCs w:val="28"/>
        </w:rPr>
        <w:t>II. Стандарт предоставления муниципальной услуги</w:t>
      </w:r>
    </w:p>
    <w:p w:rsidR="00BD0D6A" w:rsidRDefault="00BD0D6A">
      <w:pPr>
        <w:autoSpaceDE w:val="0"/>
        <w:autoSpaceDN w:val="0"/>
        <w:adjustRightInd w:val="0"/>
        <w:jc w:val="center"/>
        <w:outlineLvl w:val="1"/>
        <w:rPr>
          <w:b/>
          <w:szCs w:val="28"/>
        </w:rPr>
      </w:pPr>
    </w:p>
    <w:p w:rsidR="00BD0D6A" w:rsidRDefault="00E51E6E">
      <w:pPr>
        <w:autoSpaceDE w:val="0"/>
        <w:autoSpaceDN w:val="0"/>
        <w:adjustRightInd w:val="0"/>
        <w:jc w:val="center"/>
        <w:outlineLvl w:val="1"/>
        <w:rPr>
          <w:b/>
          <w:szCs w:val="28"/>
        </w:rPr>
      </w:pPr>
      <w:r>
        <w:rPr>
          <w:b/>
          <w:szCs w:val="28"/>
        </w:rPr>
        <w:t>Наименование муниципальной услуги</w:t>
      </w:r>
    </w:p>
    <w:p w:rsidR="00BD0D6A" w:rsidRDefault="00BD0D6A">
      <w:pPr>
        <w:ind w:firstLine="720"/>
        <w:jc w:val="both"/>
        <w:rPr>
          <w:szCs w:val="28"/>
        </w:rPr>
      </w:pPr>
    </w:p>
    <w:p w:rsidR="00BD0D6A" w:rsidRDefault="00E51E6E">
      <w:pPr>
        <w:ind w:firstLine="720"/>
        <w:jc w:val="both"/>
        <w:rPr>
          <w:szCs w:val="28"/>
        </w:rPr>
      </w:pPr>
      <w:r>
        <w:rPr>
          <w:szCs w:val="28"/>
        </w:rPr>
        <w:t>11. Запись на обзорные, тематические и интерактивные экскурсии.</w:t>
      </w:r>
    </w:p>
    <w:p w:rsidR="00BD0D6A" w:rsidRDefault="00BD0D6A">
      <w:pPr>
        <w:ind w:firstLine="720"/>
        <w:jc w:val="both"/>
        <w:rPr>
          <w:szCs w:val="28"/>
        </w:rPr>
      </w:pPr>
    </w:p>
    <w:p w:rsidR="00BD0D6A" w:rsidRDefault="00E51E6E">
      <w:pPr>
        <w:autoSpaceDE w:val="0"/>
        <w:jc w:val="center"/>
        <w:rPr>
          <w:b/>
          <w:bCs/>
          <w:szCs w:val="28"/>
        </w:rPr>
      </w:pPr>
      <w:r>
        <w:rPr>
          <w:b/>
          <w:bCs/>
          <w:szCs w:val="28"/>
        </w:rPr>
        <w:t>Наименование органа, предоставляющего муниципальную услугу</w:t>
      </w:r>
    </w:p>
    <w:p w:rsidR="00BD0D6A" w:rsidRDefault="00BD0D6A">
      <w:pPr>
        <w:autoSpaceDE w:val="0"/>
        <w:jc w:val="center"/>
        <w:rPr>
          <w:b/>
          <w:bCs/>
          <w:szCs w:val="28"/>
        </w:rPr>
      </w:pPr>
    </w:p>
    <w:p w:rsidR="00BD0D6A" w:rsidRDefault="00E51E6E">
      <w:pPr>
        <w:ind w:firstLine="720"/>
        <w:jc w:val="both"/>
        <w:rPr>
          <w:szCs w:val="28"/>
        </w:rPr>
      </w:pPr>
      <w:r>
        <w:rPr>
          <w:szCs w:val="28"/>
        </w:rPr>
        <w:t>12. Уполномоченным органом, предоставляющим муниципальную услугу, является Музей</w:t>
      </w:r>
      <w:proofErr w:type="gramStart"/>
      <w:r>
        <w:rPr>
          <w:szCs w:val="28"/>
        </w:rPr>
        <w:t xml:space="preserve"> .</w:t>
      </w:r>
      <w:proofErr w:type="gramEnd"/>
    </w:p>
    <w:p w:rsidR="00BD0D6A" w:rsidRDefault="00BD0D6A">
      <w:pPr>
        <w:ind w:firstLine="720"/>
        <w:jc w:val="both"/>
        <w:rPr>
          <w:szCs w:val="28"/>
        </w:rPr>
      </w:pPr>
    </w:p>
    <w:p w:rsidR="00BD0D6A" w:rsidRDefault="00E51E6E">
      <w:pPr>
        <w:autoSpaceDE w:val="0"/>
        <w:jc w:val="center"/>
        <w:rPr>
          <w:b/>
          <w:bCs/>
          <w:szCs w:val="28"/>
        </w:rPr>
      </w:pPr>
      <w:r>
        <w:rPr>
          <w:b/>
          <w:bCs/>
          <w:szCs w:val="28"/>
        </w:rPr>
        <w:t>Результат предоставления муниципальной услуги</w:t>
      </w:r>
    </w:p>
    <w:p w:rsidR="00BD0D6A" w:rsidRDefault="00BD0D6A">
      <w:pPr>
        <w:autoSpaceDE w:val="0"/>
        <w:jc w:val="center"/>
        <w:rPr>
          <w:b/>
          <w:bCs/>
          <w:szCs w:val="28"/>
        </w:rPr>
      </w:pPr>
    </w:p>
    <w:p w:rsidR="00BD0D6A" w:rsidRDefault="00E51E6E">
      <w:pPr>
        <w:ind w:firstLine="720"/>
        <w:jc w:val="both"/>
        <w:rPr>
          <w:szCs w:val="28"/>
        </w:rPr>
      </w:pPr>
      <w:r>
        <w:rPr>
          <w:szCs w:val="28"/>
        </w:rPr>
        <w:t>13. Результатом предоставления муниципальной услуги является:</w:t>
      </w:r>
    </w:p>
    <w:p w:rsidR="00BD0D6A" w:rsidRDefault="00E51E6E">
      <w:pPr>
        <w:ind w:firstLine="720"/>
        <w:jc w:val="both"/>
        <w:rPr>
          <w:szCs w:val="28"/>
        </w:rPr>
      </w:pPr>
      <w:r>
        <w:rPr>
          <w:szCs w:val="28"/>
        </w:rPr>
        <w:t>а) запись на обзорную, интерактивную или тематическую экскурсию в Музее</w:t>
      </w:r>
      <w:proofErr w:type="gramStart"/>
      <w:r>
        <w:rPr>
          <w:szCs w:val="28"/>
        </w:rPr>
        <w:t xml:space="preserve"> .</w:t>
      </w:r>
      <w:proofErr w:type="gramEnd"/>
    </w:p>
    <w:p w:rsidR="00BD0D6A" w:rsidRDefault="00E51E6E">
      <w:pPr>
        <w:ind w:firstLine="720"/>
        <w:jc w:val="both"/>
        <w:rPr>
          <w:b/>
          <w:bCs/>
          <w:szCs w:val="28"/>
        </w:rPr>
      </w:pPr>
      <w:r>
        <w:rPr>
          <w:szCs w:val="28"/>
        </w:rPr>
        <w:t xml:space="preserve">б) обоснованный отказ в предоставлении муниципальной услуги. </w:t>
      </w:r>
    </w:p>
    <w:p w:rsidR="00BD0D6A" w:rsidRDefault="00BD0D6A">
      <w:pPr>
        <w:autoSpaceDE w:val="0"/>
        <w:jc w:val="center"/>
        <w:rPr>
          <w:b/>
          <w:bCs/>
          <w:szCs w:val="28"/>
        </w:rPr>
      </w:pPr>
    </w:p>
    <w:p w:rsidR="00BD0D6A" w:rsidRDefault="00E51E6E">
      <w:pPr>
        <w:autoSpaceDE w:val="0"/>
        <w:jc w:val="center"/>
        <w:rPr>
          <w:b/>
          <w:bCs/>
          <w:szCs w:val="28"/>
        </w:rPr>
      </w:pPr>
      <w:r>
        <w:rPr>
          <w:b/>
          <w:bCs/>
          <w:szCs w:val="28"/>
        </w:rPr>
        <w:t>Срок предоставления муниципальной услуги</w:t>
      </w:r>
    </w:p>
    <w:p w:rsidR="00BD0D6A" w:rsidRDefault="00BD0D6A">
      <w:pPr>
        <w:autoSpaceDE w:val="0"/>
        <w:jc w:val="center"/>
        <w:rPr>
          <w:b/>
          <w:bCs/>
          <w:szCs w:val="28"/>
        </w:rPr>
      </w:pPr>
    </w:p>
    <w:p w:rsidR="00BD0D6A" w:rsidRDefault="00E51E6E">
      <w:pPr>
        <w:ind w:firstLine="720"/>
        <w:jc w:val="both"/>
        <w:rPr>
          <w:szCs w:val="28"/>
        </w:rPr>
      </w:pPr>
      <w:r>
        <w:rPr>
          <w:szCs w:val="28"/>
        </w:rPr>
        <w:t xml:space="preserve">14. Муниципальная услуга предоставляется в момент обращения заявителя через информационно-телекоммуникационную сеть Интернет. </w:t>
      </w:r>
    </w:p>
    <w:p w:rsidR="00BD0D6A" w:rsidRDefault="00E51E6E">
      <w:pPr>
        <w:ind w:firstLine="720"/>
        <w:jc w:val="both"/>
        <w:rPr>
          <w:szCs w:val="28"/>
        </w:rPr>
      </w:pPr>
      <w:r>
        <w:rPr>
          <w:szCs w:val="28"/>
        </w:rPr>
        <w:t>В случае предоставления услуги в помещении Музея – согласно графику работы МУК «Краеведческий музей Нерчинско-Заводского муниципального округа»</w:t>
      </w:r>
    </w:p>
    <w:p w:rsidR="00BD0D6A" w:rsidRDefault="00BD0D6A">
      <w:pPr>
        <w:ind w:firstLine="720"/>
        <w:jc w:val="both"/>
        <w:rPr>
          <w:szCs w:val="28"/>
        </w:rPr>
      </w:pPr>
    </w:p>
    <w:p w:rsidR="00BD0D6A" w:rsidRDefault="00E51E6E">
      <w:pPr>
        <w:autoSpaceDE w:val="0"/>
        <w:jc w:val="center"/>
        <w:rPr>
          <w:b/>
          <w:bCs/>
          <w:szCs w:val="28"/>
        </w:rPr>
      </w:pPr>
      <w:r>
        <w:rPr>
          <w:b/>
          <w:bCs/>
          <w:szCs w:val="28"/>
        </w:rPr>
        <w:t>Правовые основания для предоставления муниципальной услуги</w:t>
      </w:r>
    </w:p>
    <w:p w:rsidR="00BD0D6A" w:rsidRDefault="00BD0D6A">
      <w:pPr>
        <w:autoSpaceDE w:val="0"/>
        <w:jc w:val="center"/>
        <w:rPr>
          <w:b/>
          <w:bCs/>
          <w:szCs w:val="28"/>
        </w:rPr>
      </w:pPr>
    </w:p>
    <w:p w:rsidR="00BD0D6A" w:rsidRDefault="00E51E6E">
      <w:pPr>
        <w:numPr>
          <w:ilvl w:val="0"/>
          <w:numId w:val="5"/>
        </w:numPr>
        <w:ind w:firstLine="720"/>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D0D6A" w:rsidRDefault="00E51E6E">
      <w:pPr>
        <w:pStyle w:val="2"/>
        <w:shd w:val="clear" w:color="auto" w:fill="auto"/>
        <w:tabs>
          <w:tab w:val="left" w:pos="7764"/>
        </w:tabs>
        <w:spacing w:after="0" w:line="240" w:lineRule="auto"/>
        <w:ind w:firstLine="709"/>
        <w:jc w:val="both"/>
      </w:pPr>
      <w:r>
        <w:t>Конституцией Российской Федерации (принятой всенародным  голосованием 12 декабря 1993 года) (с учётом поправок, внесённых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№7,21 января 2009 года);</w:t>
      </w:r>
    </w:p>
    <w:p w:rsidR="00BD0D6A" w:rsidRDefault="00E51E6E">
      <w:pPr>
        <w:pStyle w:val="2"/>
        <w:shd w:val="clear" w:color="auto" w:fill="auto"/>
        <w:tabs>
          <w:tab w:val="left" w:pos="2772"/>
          <w:tab w:val="left" w:pos="6175"/>
        </w:tabs>
        <w:spacing w:after="0" w:line="240" w:lineRule="auto"/>
        <w:ind w:firstLine="709"/>
        <w:jc w:val="both"/>
      </w:pPr>
      <w:r>
        <w:t>Гражданским</w:t>
      </w:r>
      <w:r>
        <w:tab/>
        <w:t>кодексом Российской</w:t>
      </w:r>
      <w:r>
        <w:tab/>
        <w:t>Федерации («Собрание законодательства РФ», 5 декабря 1994 года, № 32, ст.3301; («Собрание законодательства РФ», 29 января 1996 года, № 5, ст.410);</w:t>
      </w:r>
    </w:p>
    <w:p w:rsidR="00BD0D6A" w:rsidRDefault="00E51E6E">
      <w:pPr>
        <w:pStyle w:val="2"/>
        <w:shd w:val="clear" w:color="auto" w:fill="auto"/>
        <w:spacing w:after="0" w:line="240" w:lineRule="auto"/>
        <w:ind w:firstLine="709"/>
        <w:jc w:val="both"/>
      </w:pPr>
      <w:r>
        <w:t>Федеральным законом от 6 апреля 2011 года № 63-ФЗ «Об электронной подписи» («Российская газета», 8 апреля 2011 года, № 75);</w:t>
      </w:r>
    </w:p>
    <w:p w:rsidR="00BD0D6A" w:rsidRDefault="00E51E6E">
      <w:pPr>
        <w:pStyle w:val="2"/>
        <w:shd w:val="clear" w:color="auto" w:fill="auto"/>
        <w:tabs>
          <w:tab w:val="right" w:pos="3863"/>
          <w:tab w:val="left" w:pos="4068"/>
          <w:tab w:val="left" w:pos="4370"/>
          <w:tab w:val="left" w:pos="4898"/>
          <w:tab w:val="right" w:pos="9368"/>
        </w:tabs>
        <w:spacing w:after="0" w:line="240" w:lineRule="auto"/>
        <w:ind w:firstLine="709"/>
        <w:jc w:val="both"/>
      </w:pPr>
      <w:r>
        <w:lastRenderedPageBreak/>
        <w:t xml:space="preserve">Федеральным законом от </w:t>
      </w:r>
      <w:r>
        <w:tab/>
        <w:t>27 июля 2010 года №210-ФЗ</w:t>
      </w:r>
      <w:proofErr w:type="gramStart"/>
      <w:r>
        <w:t>«О</w:t>
      </w:r>
      <w:proofErr w:type="gramEnd"/>
      <w:r>
        <w:t>б  организации предоставления</w:t>
      </w:r>
      <w:r>
        <w:tab/>
        <w:t>государственных и муниципальных услуг («Российская газета», 30 июля 2010 года, № 168) (далее - Федеральный закон № 210-ФЗ);</w:t>
      </w:r>
    </w:p>
    <w:p w:rsidR="00BD0D6A" w:rsidRDefault="00E51E6E">
      <w:pPr>
        <w:pStyle w:val="2"/>
        <w:shd w:val="clear" w:color="auto" w:fill="auto"/>
        <w:tabs>
          <w:tab w:val="right" w:pos="3863"/>
          <w:tab w:val="left" w:pos="4063"/>
          <w:tab w:val="left" w:pos="4390"/>
          <w:tab w:val="left" w:pos="4837"/>
          <w:tab w:val="right" w:pos="9368"/>
        </w:tabs>
        <w:spacing w:after="0" w:line="240" w:lineRule="auto"/>
        <w:ind w:firstLine="709"/>
        <w:jc w:val="both"/>
      </w:pPr>
      <w:r>
        <w:t>Федеральным</w:t>
      </w:r>
      <w:r>
        <w:tab/>
        <w:t>законом</w:t>
      </w:r>
      <w:r>
        <w:tab/>
        <w:t>от</w:t>
      </w:r>
      <w:r>
        <w:tab/>
        <w:t>9</w:t>
      </w:r>
      <w:r>
        <w:tab/>
        <w:t>февраля 2009 года № 8-ФЗ</w:t>
      </w:r>
      <w:proofErr w:type="gramStart"/>
      <w:r>
        <w:t>«О</w:t>
      </w:r>
      <w:proofErr w:type="gramEnd"/>
      <w:r>
        <w:t>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BD0D6A" w:rsidRDefault="00E51E6E">
      <w:pPr>
        <w:pStyle w:val="2"/>
        <w:shd w:val="clear" w:color="auto" w:fill="auto"/>
        <w:tabs>
          <w:tab w:val="right" w:pos="3863"/>
          <w:tab w:val="left" w:pos="4054"/>
          <w:tab w:val="left" w:pos="4404"/>
          <w:tab w:val="left" w:pos="4946"/>
          <w:tab w:val="right" w:pos="9368"/>
        </w:tabs>
        <w:spacing w:after="0" w:line="240" w:lineRule="auto"/>
        <w:ind w:firstLine="709"/>
        <w:jc w:val="both"/>
      </w:pPr>
      <w:r>
        <w:t>Федеральным</w:t>
      </w:r>
      <w:r>
        <w:tab/>
        <w:t>законом</w:t>
      </w:r>
      <w:r>
        <w:tab/>
        <w:t>от</w:t>
      </w:r>
      <w:r>
        <w:tab/>
        <w:t>27</w:t>
      </w:r>
      <w:r>
        <w:tab/>
        <w:t>июля 2006 года № 152-ФЗ</w:t>
      </w:r>
      <w:proofErr w:type="gramStart"/>
      <w:r>
        <w:t>«О</w:t>
      </w:r>
      <w:proofErr w:type="gramEnd"/>
      <w:r>
        <w:t xml:space="preserve"> персональных данных» («Российская газета», 29 июля 2006 года, № 165);</w:t>
      </w:r>
    </w:p>
    <w:p w:rsidR="00BD0D6A" w:rsidRDefault="00E51E6E">
      <w:pPr>
        <w:pStyle w:val="2"/>
        <w:shd w:val="clear" w:color="auto" w:fill="auto"/>
        <w:tabs>
          <w:tab w:val="right" w:pos="3863"/>
          <w:tab w:val="left" w:pos="4054"/>
          <w:tab w:val="left" w:pos="4352"/>
          <w:tab w:val="left" w:pos="4837"/>
          <w:tab w:val="right" w:pos="9368"/>
        </w:tabs>
        <w:spacing w:after="0" w:line="240" w:lineRule="auto"/>
        <w:ind w:firstLine="709"/>
        <w:jc w:val="both"/>
      </w:pPr>
      <w:r>
        <w:t>Федеральным</w:t>
      </w:r>
      <w:r>
        <w:tab/>
        <w:t>законом</w:t>
      </w:r>
      <w:r>
        <w:tab/>
        <w:t>от</w:t>
      </w:r>
      <w:r>
        <w:tab/>
        <w:t>27</w:t>
      </w:r>
      <w:r>
        <w:tab/>
        <w:t>июля 2006 года № 149-ФЗ</w:t>
      </w:r>
      <w:proofErr w:type="gramStart"/>
      <w:r>
        <w:t>«О</w:t>
      </w:r>
      <w:proofErr w:type="gramEnd"/>
      <w:r>
        <w:t>б информации, информационных технологиях и о защите информации» («Российская газета», 29 июля 2006 года, № 165);</w:t>
      </w:r>
    </w:p>
    <w:p w:rsidR="00BD0D6A" w:rsidRDefault="00E51E6E">
      <w:pPr>
        <w:pStyle w:val="2"/>
        <w:shd w:val="clear" w:color="auto" w:fill="auto"/>
        <w:spacing w:after="0" w:line="240" w:lineRule="auto"/>
        <w:ind w:firstLine="709"/>
        <w:jc w:val="both"/>
      </w:pPr>
      <w:r>
        <w:t>Федеральным законом от 2 мая 2006 года № 59-ФЗ «О порядке рассмотрения обращений граждан Российской Федерации» («Российская газета», 5 мая 2006 года, № 95);</w:t>
      </w:r>
    </w:p>
    <w:p w:rsidR="00BD0D6A" w:rsidRDefault="00E51E6E">
      <w:pPr>
        <w:pStyle w:val="2"/>
        <w:shd w:val="clear" w:color="auto" w:fill="auto"/>
        <w:spacing w:after="0" w:line="240" w:lineRule="auto"/>
        <w:ind w:firstLine="709"/>
        <w:jc w:val="both"/>
      </w:pPr>
      <w: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BD0D6A" w:rsidRDefault="00E51E6E">
      <w:pPr>
        <w:pStyle w:val="2"/>
        <w:shd w:val="clear" w:color="auto" w:fill="auto"/>
        <w:spacing w:after="0" w:line="240" w:lineRule="auto"/>
        <w:ind w:firstLine="709"/>
        <w:jc w:val="both"/>
      </w:pPr>
      <w:r>
        <w:t>Законом Российской Федерации от 07 февраля 1992 года № 2300-1 «О защите прав потребителей» («Российская газета», 16.01.1996, № 8);</w:t>
      </w:r>
    </w:p>
    <w:p w:rsidR="00BD0D6A" w:rsidRDefault="00E51E6E">
      <w:pPr>
        <w:pStyle w:val="2"/>
        <w:shd w:val="clear" w:color="auto" w:fill="auto"/>
        <w:spacing w:after="0" w:line="240" w:lineRule="auto"/>
        <w:ind w:firstLine="709"/>
        <w:jc w:val="both"/>
      </w:pPr>
      <w:r>
        <w:t>Основами законодательства Российской Федерации о культуре, утверждены Верховным Советом Российской Федерации от 09 октября 1992 года№ 3612-1 («Российская газета», 17.11.1992, № 248);</w:t>
      </w:r>
    </w:p>
    <w:p w:rsidR="00BD0D6A" w:rsidRDefault="00E51E6E">
      <w:pPr>
        <w:pStyle w:val="2"/>
        <w:shd w:val="clear" w:color="auto" w:fill="auto"/>
        <w:spacing w:after="0" w:line="240" w:lineRule="auto"/>
        <w:ind w:firstLine="709"/>
        <w:jc w:val="both"/>
      </w:pPr>
      <w:r>
        <w:t>Федеральным законом от 29 декабря 1994 года № 77-ФЗ «Об обязательном экземпляре документов» («Российская газета», 17.01.1995, № П-12);</w:t>
      </w:r>
    </w:p>
    <w:p w:rsidR="00BD0D6A" w:rsidRDefault="00E51E6E">
      <w:pPr>
        <w:pStyle w:val="2"/>
        <w:shd w:val="clear" w:color="auto" w:fill="auto"/>
        <w:spacing w:after="0" w:line="240" w:lineRule="auto"/>
        <w:ind w:firstLine="709"/>
        <w:jc w:val="both"/>
      </w:pPr>
      <w:r>
        <w:t>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BD0D6A" w:rsidRDefault="00E51E6E">
      <w:pPr>
        <w:pStyle w:val="2"/>
        <w:shd w:val="clear" w:color="auto" w:fill="auto"/>
        <w:spacing w:after="0" w:line="240" w:lineRule="auto"/>
        <w:ind w:firstLine="709"/>
        <w:jc w:val="both"/>
      </w:pPr>
      <w:r>
        <w:t>Постановлением Правительства Российской Федерации от 24 июля 1997 года № 950 «Об утверждении Положения о государственной системе научно-технической информации», («Российская газета», 09.08.1997, № 153);</w:t>
      </w:r>
    </w:p>
    <w:p w:rsidR="00BD0D6A" w:rsidRDefault="00E51E6E">
      <w:pPr>
        <w:pStyle w:val="2"/>
        <w:shd w:val="clear" w:color="auto" w:fill="auto"/>
        <w:tabs>
          <w:tab w:val="left" w:pos="2213"/>
        </w:tabs>
        <w:spacing w:after="0" w:line="240" w:lineRule="auto"/>
        <w:ind w:firstLine="709"/>
        <w:jc w:val="both"/>
      </w:pPr>
      <w:r>
        <w:t>Постановлением Правительства Российской Федерации от 24 октября 2011 года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BD0D6A" w:rsidRDefault="00E51E6E">
      <w:pPr>
        <w:pStyle w:val="2"/>
        <w:shd w:val="clear" w:color="auto" w:fill="auto"/>
        <w:spacing w:after="0" w:line="240" w:lineRule="auto"/>
        <w:ind w:firstLine="709"/>
        <w:jc w:val="both"/>
      </w:pPr>
      <w:r>
        <w:t>Постановлением Правительства Российской Федерации от 24 октября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BD0D6A" w:rsidRDefault="00E51E6E">
      <w:pPr>
        <w:pStyle w:val="2"/>
        <w:shd w:val="clear" w:color="auto" w:fill="auto"/>
        <w:spacing w:after="0" w:line="240" w:lineRule="auto"/>
        <w:ind w:firstLine="709"/>
        <w:jc w:val="both"/>
        <w:rPr>
          <w:color w:val="C00000"/>
        </w:rPr>
      </w:pPr>
      <w:r>
        <w:t xml:space="preserve">Постановлением Правительства Российской Федерации от 25 августа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w:t>
      </w:r>
      <w:r>
        <w:lastRenderedPageBreak/>
        <w:t>утверждения административных регламентов предоставления государственных услуг» («Российская газета», 31 августа 2012 года, № 200);</w:t>
      </w:r>
    </w:p>
    <w:p w:rsidR="00BD0D6A" w:rsidRDefault="00E51E6E">
      <w:pPr>
        <w:pStyle w:val="2"/>
        <w:shd w:val="clear" w:color="auto" w:fill="auto"/>
        <w:spacing w:after="0" w:line="240" w:lineRule="auto"/>
        <w:ind w:firstLine="709"/>
        <w:jc w:val="both"/>
      </w:pPr>
      <w:r>
        <w:t xml:space="preserve">Постановлением Правительства Российской Федерации от 25 июня 2012 года № 634 </w:t>
      </w:r>
      <w:r>
        <w:rPr>
          <w:rStyle w:val="21"/>
          <w:rFonts w:eastAsia="Arial Unicode MS"/>
          <w:i w:val="0"/>
          <w:color w:val="auto"/>
        </w:rPr>
        <w:t>«О</w:t>
      </w:r>
      <w:r>
        <w:t xml:space="preserve">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BD0D6A" w:rsidRDefault="00E51E6E">
      <w:pPr>
        <w:pStyle w:val="2"/>
        <w:shd w:val="clear" w:color="auto" w:fill="auto"/>
        <w:spacing w:after="0" w:line="240" w:lineRule="auto"/>
        <w:ind w:firstLine="709"/>
        <w:jc w:val="both"/>
        <w:rPr>
          <w:b/>
          <w:bCs/>
        </w:rPr>
      </w:pPr>
      <w: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BD0D6A" w:rsidRDefault="00BD0D6A">
      <w:pPr>
        <w:autoSpaceDE w:val="0"/>
        <w:jc w:val="center"/>
        <w:rPr>
          <w:b/>
          <w:bCs/>
          <w:szCs w:val="28"/>
        </w:rPr>
      </w:pPr>
    </w:p>
    <w:p w:rsidR="00BD0D6A" w:rsidRDefault="00BD0D6A">
      <w:pPr>
        <w:autoSpaceDE w:val="0"/>
        <w:jc w:val="center"/>
        <w:rPr>
          <w:b/>
          <w:bCs/>
          <w:szCs w:val="28"/>
        </w:rPr>
      </w:pPr>
    </w:p>
    <w:p w:rsidR="00BD0D6A" w:rsidRDefault="00E51E6E">
      <w:pPr>
        <w:autoSpaceDE w:val="0"/>
        <w:jc w:val="center"/>
        <w:rPr>
          <w:b/>
          <w:bCs/>
          <w:szCs w:val="28"/>
        </w:rPr>
      </w:pPr>
      <w:r>
        <w:rPr>
          <w:b/>
          <w:bCs/>
          <w:szCs w:val="28"/>
        </w:rPr>
        <w:t>Исчерпывающий перечень документов, необходимых в соответствии</w:t>
      </w:r>
    </w:p>
    <w:p w:rsidR="00BD0D6A" w:rsidRDefault="00E51E6E">
      <w:pPr>
        <w:autoSpaceDE w:val="0"/>
        <w:jc w:val="center"/>
        <w:rPr>
          <w:b/>
          <w:bCs/>
          <w:szCs w:val="28"/>
        </w:rPr>
      </w:pPr>
      <w:r>
        <w:rPr>
          <w:b/>
          <w:bCs/>
          <w:szCs w:val="28"/>
        </w:rPr>
        <w:t xml:space="preserve">с законодательными или иными нормативными правовыми актами </w:t>
      </w:r>
    </w:p>
    <w:p w:rsidR="00BD0D6A" w:rsidRDefault="00E51E6E">
      <w:pPr>
        <w:autoSpaceDE w:val="0"/>
        <w:jc w:val="center"/>
        <w:rPr>
          <w:b/>
          <w:bCs/>
          <w:szCs w:val="28"/>
        </w:rPr>
      </w:pPr>
      <w:r>
        <w:rPr>
          <w:b/>
          <w:bCs/>
          <w:szCs w:val="28"/>
        </w:rPr>
        <w:t xml:space="preserve">для предоставления муниципальной услуги с разделением на документы </w:t>
      </w:r>
    </w:p>
    <w:p w:rsidR="00BD0D6A" w:rsidRDefault="00E51E6E">
      <w:pPr>
        <w:autoSpaceDE w:val="0"/>
        <w:jc w:val="center"/>
        <w:rPr>
          <w:b/>
          <w:bCs/>
          <w:szCs w:val="28"/>
        </w:rPr>
      </w:pPr>
      <w:r>
        <w:rPr>
          <w:b/>
          <w:bCs/>
          <w:szCs w:val="28"/>
        </w:rPr>
        <w:t xml:space="preserve">и информацию, </w:t>
      </w:r>
      <w:proofErr w:type="gramStart"/>
      <w:r>
        <w:rPr>
          <w:b/>
          <w:bCs/>
          <w:szCs w:val="28"/>
        </w:rPr>
        <w:t>которые</w:t>
      </w:r>
      <w:proofErr w:type="gramEnd"/>
      <w:r>
        <w:rPr>
          <w:b/>
          <w:bCs/>
          <w:szCs w:val="28"/>
        </w:rPr>
        <w:t xml:space="preserve"> заявитель должен представить самостоятельно, </w:t>
      </w:r>
    </w:p>
    <w:p w:rsidR="00BD0D6A" w:rsidRDefault="00E51E6E">
      <w:pPr>
        <w:autoSpaceDE w:val="0"/>
        <w:jc w:val="center"/>
        <w:rPr>
          <w:b/>
          <w:bCs/>
          <w:szCs w:val="28"/>
        </w:rPr>
      </w:pPr>
      <w:r>
        <w:rPr>
          <w:b/>
          <w:bCs/>
          <w:szCs w:val="28"/>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D0D6A" w:rsidRDefault="00BD0D6A">
      <w:pPr>
        <w:autoSpaceDE w:val="0"/>
        <w:jc w:val="center"/>
        <w:rPr>
          <w:b/>
          <w:bCs/>
          <w:szCs w:val="28"/>
        </w:rPr>
      </w:pPr>
    </w:p>
    <w:p w:rsidR="00BD0D6A" w:rsidRDefault="00E51E6E">
      <w:pPr>
        <w:tabs>
          <w:tab w:val="left" w:pos="1134"/>
        </w:tabs>
        <w:ind w:firstLine="708"/>
        <w:jc w:val="both"/>
        <w:rPr>
          <w:szCs w:val="28"/>
        </w:rPr>
      </w:pPr>
      <w:r>
        <w:rPr>
          <w:szCs w:val="28"/>
        </w:rPr>
        <w:t>16. В случае предоставления муниципальной услуги через информационно-телекоммуникационную сеть Интернет – получателю не требуется представление каких-либо документов.</w:t>
      </w:r>
    </w:p>
    <w:p w:rsidR="00BD0D6A" w:rsidRDefault="00E51E6E">
      <w:pPr>
        <w:ind w:firstLine="708"/>
        <w:jc w:val="both"/>
        <w:rPr>
          <w:szCs w:val="28"/>
        </w:rPr>
      </w:pPr>
      <w:proofErr w:type="gramStart"/>
      <w:r>
        <w:rPr>
          <w:szCs w:val="28"/>
        </w:rPr>
        <w:t xml:space="preserve">В случае предоставления услуги в помещении Музея заявитель представляет обращение в свободной форме, содержащее следующую информацию: категория Музея, вид экскурсии, предполагаемая дата категории посетителей (взрослые, дети, студенты, пенсионеры, инвалиды) и их количество, фамилию, имя, отчество (последнее – при наличии) и телефон контактного лица. </w:t>
      </w:r>
      <w:proofErr w:type="gramEnd"/>
    </w:p>
    <w:p w:rsidR="00BD0D6A" w:rsidRDefault="00E51E6E">
      <w:pPr>
        <w:ind w:firstLine="720"/>
        <w:jc w:val="both"/>
        <w:rPr>
          <w:szCs w:val="28"/>
        </w:rPr>
      </w:pPr>
      <w:r>
        <w:rPr>
          <w:szCs w:val="28"/>
        </w:rPr>
        <w:t>В случае если предоставлении информации предполагает обработку персональных данных, то к обращению заявителя прикладывается документ, удостоверяющий личность заявителя.</w:t>
      </w:r>
    </w:p>
    <w:p w:rsidR="00BD0D6A" w:rsidRDefault="00E51E6E">
      <w:pPr>
        <w:ind w:firstLine="720"/>
        <w:jc w:val="both"/>
        <w:rPr>
          <w:szCs w:val="28"/>
        </w:rPr>
      </w:pPr>
      <w:r>
        <w:rPr>
          <w:szCs w:val="28"/>
        </w:rPr>
        <w:t xml:space="preserve">При личном приеме заявитель – физическое лицо, представляет документ удостоверяющий личность. </w:t>
      </w:r>
    </w:p>
    <w:p w:rsidR="00BD0D6A" w:rsidRDefault="00E51E6E">
      <w:pPr>
        <w:ind w:firstLine="720"/>
        <w:jc w:val="both"/>
        <w:rPr>
          <w:szCs w:val="28"/>
        </w:rPr>
      </w:pPr>
      <w:r>
        <w:rPr>
          <w:szCs w:val="28"/>
        </w:rPr>
        <w:t>Обращения направляется в Музей  за неделю до заявленной даты экскурсии исходя из свободных ме</w:t>
      </w:r>
      <w:proofErr w:type="gramStart"/>
      <w:r>
        <w:rPr>
          <w:szCs w:val="28"/>
        </w:rPr>
        <w:t>ст в гр</w:t>
      </w:r>
      <w:proofErr w:type="gramEnd"/>
      <w:r>
        <w:rPr>
          <w:szCs w:val="28"/>
        </w:rPr>
        <w:t>афике экскурсий, который размещается на официальном сайте Музея.</w:t>
      </w:r>
    </w:p>
    <w:p w:rsidR="00BD0D6A" w:rsidRDefault="00BD0D6A">
      <w:pPr>
        <w:ind w:firstLine="708"/>
        <w:jc w:val="both"/>
        <w:rPr>
          <w:szCs w:val="28"/>
        </w:rPr>
      </w:pPr>
    </w:p>
    <w:p w:rsidR="00BD0D6A" w:rsidRDefault="00BD0D6A">
      <w:pPr>
        <w:ind w:firstLine="708"/>
        <w:jc w:val="both"/>
        <w:rPr>
          <w:b/>
          <w:bCs/>
          <w:szCs w:val="28"/>
        </w:rPr>
      </w:pPr>
    </w:p>
    <w:p w:rsidR="00BD0D6A" w:rsidRDefault="00E51E6E">
      <w:pPr>
        <w:autoSpaceDE w:val="0"/>
        <w:jc w:val="center"/>
        <w:rPr>
          <w:b/>
          <w:bCs/>
          <w:szCs w:val="28"/>
        </w:rPr>
      </w:pPr>
      <w:r>
        <w:rPr>
          <w:b/>
          <w:bCs/>
          <w:szCs w:val="28"/>
        </w:rPr>
        <w:t>Исчерпывающий перечень оснований для отказа в приеме документов, необходимых для предоставления муниципальной услуги</w:t>
      </w:r>
    </w:p>
    <w:p w:rsidR="00BD0D6A" w:rsidRDefault="00BD0D6A">
      <w:pPr>
        <w:autoSpaceDE w:val="0"/>
        <w:jc w:val="center"/>
        <w:rPr>
          <w:b/>
          <w:bCs/>
          <w:szCs w:val="28"/>
        </w:rPr>
      </w:pPr>
    </w:p>
    <w:p w:rsidR="00BD0D6A" w:rsidRDefault="00E51E6E">
      <w:pPr>
        <w:ind w:firstLine="708"/>
        <w:jc w:val="both"/>
        <w:rPr>
          <w:szCs w:val="28"/>
        </w:rPr>
      </w:pPr>
      <w:r>
        <w:rPr>
          <w:szCs w:val="28"/>
        </w:rPr>
        <w:t>17. Основания для отказа в приеме документов, необходимых для предоставления муниципальной услуги, не предусмотрены.</w:t>
      </w:r>
    </w:p>
    <w:p w:rsidR="00BD0D6A" w:rsidRDefault="00BD0D6A">
      <w:pPr>
        <w:ind w:firstLine="720"/>
        <w:jc w:val="both"/>
        <w:rPr>
          <w:szCs w:val="28"/>
        </w:rPr>
      </w:pPr>
    </w:p>
    <w:p w:rsidR="00BD0D6A" w:rsidRDefault="00E51E6E">
      <w:pPr>
        <w:autoSpaceDE w:val="0"/>
        <w:autoSpaceDN w:val="0"/>
        <w:adjustRightInd w:val="0"/>
        <w:jc w:val="center"/>
        <w:outlineLvl w:val="1"/>
        <w:rPr>
          <w:b/>
          <w:szCs w:val="28"/>
        </w:rPr>
      </w:pPr>
      <w:r>
        <w:rPr>
          <w:b/>
          <w:szCs w:val="28"/>
        </w:rPr>
        <w:t>Исчерпывающий перечень оснований для приостановления</w:t>
      </w:r>
    </w:p>
    <w:p w:rsidR="00BD0D6A" w:rsidRDefault="00E51E6E">
      <w:pPr>
        <w:autoSpaceDE w:val="0"/>
        <w:autoSpaceDN w:val="0"/>
        <w:adjustRightInd w:val="0"/>
        <w:jc w:val="center"/>
        <w:outlineLvl w:val="1"/>
        <w:rPr>
          <w:b/>
          <w:szCs w:val="28"/>
        </w:rPr>
      </w:pPr>
      <w:r>
        <w:rPr>
          <w:b/>
          <w:szCs w:val="28"/>
        </w:rPr>
        <w:t xml:space="preserve"> предоставления муниципальной услуги или отказа в предоставлении муниципальной услуги</w:t>
      </w:r>
    </w:p>
    <w:p w:rsidR="00BD0D6A" w:rsidRDefault="00BD0D6A">
      <w:pPr>
        <w:ind w:firstLine="720"/>
        <w:jc w:val="both"/>
        <w:rPr>
          <w:szCs w:val="28"/>
        </w:rPr>
      </w:pPr>
    </w:p>
    <w:p w:rsidR="00BD0D6A" w:rsidRDefault="00E51E6E">
      <w:pPr>
        <w:ind w:firstLine="720"/>
        <w:jc w:val="both"/>
        <w:rPr>
          <w:szCs w:val="28"/>
        </w:rPr>
      </w:pPr>
      <w:r>
        <w:rPr>
          <w:szCs w:val="28"/>
        </w:rPr>
        <w:t>18. Основанием для отказа в предоставлении муниципальной услуги являются:</w:t>
      </w:r>
    </w:p>
    <w:p w:rsidR="00BD0D6A" w:rsidRDefault="00E51E6E">
      <w:pPr>
        <w:ind w:firstLine="720"/>
        <w:jc w:val="both"/>
        <w:rPr>
          <w:szCs w:val="28"/>
        </w:rPr>
      </w:pPr>
      <w:r>
        <w:rPr>
          <w:szCs w:val="28"/>
        </w:rPr>
        <w:t>а) отсутствие свободного места в графике экскурсий в заявленный день и час;</w:t>
      </w:r>
    </w:p>
    <w:p w:rsidR="00BD0D6A" w:rsidRDefault="00E51E6E">
      <w:pPr>
        <w:ind w:firstLine="720"/>
        <w:jc w:val="both"/>
        <w:rPr>
          <w:szCs w:val="28"/>
        </w:rPr>
      </w:pPr>
      <w:r>
        <w:rPr>
          <w:szCs w:val="28"/>
        </w:rPr>
        <w:t>б) заявленное время проведения экскурсии выходит за рамки графика работы подразделения Музея.</w:t>
      </w:r>
    </w:p>
    <w:p w:rsidR="00BD0D6A" w:rsidRDefault="00E51E6E">
      <w:pPr>
        <w:ind w:firstLine="720"/>
        <w:jc w:val="both"/>
        <w:rPr>
          <w:szCs w:val="28"/>
        </w:rPr>
      </w:pPr>
      <w:r>
        <w:rPr>
          <w:szCs w:val="28"/>
        </w:rPr>
        <w:t>19.</w:t>
      </w:r>
      <w:r>
        <w:rPr>
          <w:bCs/>
          <w:szCs w:val="28"/>
        </w:rPr>
        <w:t xml:space="preserve"> Основания для приостановления предоставления муниципальной услуги не предусмотрены.</w:t>
      </w:r>
    </w:p>
    <w:p w:rsidR="00BD0D6A" w:rsidRDefault="00BD0D6A">
      <w:pPr>
        <w:autoSpaceDE w:val="0"/>
        <w:jc w:val="center"/>
        <w:rPr>
          <w:b/>
          <w:bCs/>
          <w:szCs w:val="28"/>
        </w:rPr>
      </w:pPr>
    </w:p>
    <w:p w:rsidR="00BD0D6A" w:rsidRDefault="00E51E6E">
      <w:pPr>
        <w:autoSpaceDE w:val="0"/>
        <w:jc w:val="center"/>
        <w:rPr>
          <w:b/>
          <w:bCs/>
          <w:szCs w:val="28"/>
        </w:rPr>
      </w:pPr>
      <w:r>
        <w:rPr>
          <w:b/>
          <w:bCs/>
          <w:szCs w:val="28"/>
        </w:rPr>
        <w:t xml:space="preserve">Максимальный срок ожидания в очереди при подаче запроса </w:t>
      </w:r>
    </w:p>
    <w:p w:rsidR="00BD0D6A" w:rsidRDefault="00E51E6E">
      <w:pPr>
        <w:autoSpaceDE w:val="0"/>
        <w:jc w:val="center"/>
        <w:rPr>
          <w:b/>
          <w:bCs/>
          <w:szCs w:val="28"/>
        </w:rPr>
      </w:pPr>
      <w:r>
        <w:rPr>
          <w:b/>
          <w:bCs/>
          <w:szCs w:val="28"/>
        </w:rPr>
        <w:t>о предоставлении муниципальной услуги и при получении результата предоставления муниципальной услуги</w:t>
      </w:r>
    </w:p>
    <w:p w:rsidR="00BD0D6A" w:rsidRDefault="00BD0D6A">
      <w:pPr>
        <w:autoSpaceDE w:val="0"/>
        <w:jc w:val="center"/>
        <w:rPr>
          <w:b/>
          <w:bCs/>
          <w:szCs w:val="28"/>
        </w:rPr>
      </w:pPr>
    </w:p>
    <w:p w:rsidR="00BD0D6A" w:rsidRDefault="00E51E6E">
      <w:pPr>
        <w:ind w:firstLine="708"/>
        <w:jc w:val="both"/>
        <w:rPr>
          <w:szCs w:val="28"/>
        </w:rPr>
      </w:pPr>
      <w:r>
        <w:rPr>
          <w:szCs w:val="28"/>
        </w:rPr>
        <w:t>21. Максимальный срок ожидания в очереди при подаче запроса о предоставлении муниципальной услуги составляет 10 минут.</w:t>
      </w:r>
    </w:p>
    <w:p w:rsidR="00BD0D6A" w:rsidRDefault="00E51E6E">
      <w:pPr>
        <w:ind w:firstLine="708"/>
        <w:jc w:val="both"/>
        <w:rPr>
          <w:szCs w:val="28"/>
        </w:rPr>
      </w:pPr>
      <w:r>
        <w:rPr>
          <w:szCs w:val="28"/>
        </w:rPr>
        <w:t xml:space="preserve">22. Максимальный срок ожидания в очереди при получении результата предоставления муниципальной услуги составляет 10 минут. </w:t>
      </w:r>
    </w:p>
    <w:p w:rsidR="00BD0D6A" w:rsidRDefault="00BD0D6A">
      <w:pPr>
        <w:ind w:firstLine="720"/>
        <w:jc w:val="both"/>
        <w:rPr>
          <w:b/>
          <w:bCs/>
          <w:szCs w:val="28"/>
        </w:rPr>
      </w:pPr>
    </w:p>
    <w:p w:rsidR="00BD0D6A" w:rsidRDefault="00E51E6E">
      <w:pPr>
        <w:autoSpaceDE w:val="0"/>
        <w:jc w:val="center"/>
        <w:rPr>
          <w:b/>
          <w:bCs/>
          <w:szCs w:val="28"/>
        </w:rPr>
      </w:pPr>
      <w:r>
        <w:rPr>
          <w:b/>
          <w:bCs/>
          <w:szCs w:val="28"/>
        </w:rPr>
        <w:t>Срок регистрации запроса заявителя о предоставлении муниципальной услуги</w:t>
      </w:r>
    </w:p>
    <w:p w:rsidR="00BD0D6A" w:rsidRDefault="00BD0D6A">
      <w:pPr>
        <w:autoSpaceDE w:val="0"/>
        <w:jc w:val="center"/>
        <w:rPr>
          <w:b/>
          <w:bCs/>
          <w:szCs w:val="28"/>
        </w:rPr>
      </w:pPr>
    </w:p>
    <w:p w:rsidR="00BD0D6A" w:rsidRDefault="00E51E6E">
      <w:pPr>
        <w:ind w:firstLine="720"/>
        <w:jc w:val="both"/>
        <w:rPr>
          <w:szCs w:val="28"/>
        </w:rPr>
      </w:pPr>
      <w:r>
        <w:rPr>
          <w:szCs w:val="28"/>
        </w:rPr>
        <w:t xml:space="preserve">23. Муниципальная услуга оказывается без регистрации обращения заявителя. </w:t>
      </w:r>
    </w:p>
    <w:p w:rsidR="00BD0D6A" w:rsidRDefault="00BD0D6A">
      <w:pPr>
        <w:ind w:firstLine="720"/>
        <w:jc w:val="both"/>
        <w:rPr>
          <w:szCs w:val="28"/>
        </w:rPr>
      </w:pPr>
    </w:p>
    <w:p w:rsidR="00BD0D6A" w:rsidRDefault="00E51E6E">
      <w:pPr>
        <w:jc w:val="center"/>
        <w:rPr>
          <w:b/>
          <w:szCs w:val="28"/>
        </w:rPr>
      </w:pPr>
      <w:r>
        <w:rPr>
          <w:b/>
          <w:szCs w:val="28"/>
        </w:rPr>
        <w:t>Требования к помещениям, в которых предоставляются муниципальные услуги, к залу ожидания, местам заполнения запросов</w:t>
      </w:r>
    </w:p>
    <w:p w:rsidR="00BD0D6A" w:rsidRDefault="00E51E6E">
      <w:pPr>
        <w:jc w:val="center"/>
        <w:rPr>
          <w:b/>
          <w:szCs w:val="28"/>
        </w:rPr>
      </w:pPr>
      <w:r>
        <w:rPr>
          <w:b/>
          <w:szCs w:val="28"/>
        </w:rPr>
        <w:t>о предоставлении муниципальной услуги, информационным стендам</w:t>
      </w:r>
    </w:p>
    <w:p w:rsidR="00BD0D6A" w:rsidRDefault="00E51E6E">
      <w:pPr>
        <w:jc w:val="center"/>
        <w:rPr>
          <w:b/>
          <w:szCs w:val="28"/>
        </w:rPr>
      </w:pPr>
      <w:r>
        <w:rPr>
          <w:b/>
          <w:szCs w:val="28"/>
        </w:rPr>
        <w:t>с образцами их заполнения и перечнем документов, необходимых</w:t>
      </w:r>
    </w:p>
    <w:p w:rsidR="00BD0D6A" w:rsidRDefault="00E51E6E">
      <w:pPr>
        <w:jc w:val="center"/>
        <w:rPr>
          <w:szCs w:val="28"/>
        </w:rPr>
      </w:pPr>
      <w:r>
        <w:rPr>
          <w:b/>
          <w:szCs w:val="28"/>
        </w:rPr>
        <w:t xml:space="preserve">для предоставления каждой муниципальной услуги, в том числе </w:t>
      </w:r>
      <w:r>
        <w:rPr>
          <w:b/>
          <w:szCs w:val="28"/>
        </w:rPr>
        <w:br/>
        <w:t xml:space="preserve">к обеспечению доступности для инвалидов указанных объектов </w:t>
      </w:r>
      <w:r>
        <w:rPr>
          <w:b/>
          <w:szCs w:val="28"/>
        </w:rPr>
        <w:br/>
        <w:t>в соответствии с законодательством Российской Федерации о социальной защите инвалидов</w:t>
      </w:r>
    </w:p>
    <w:p w:rsidR="00BD0D6A" w:rsidRDefault="00BD0D6A">
      <w:pPr>
        <w:autoSpaceDE w:val="0"/>
        <w:jc w:val="center"/>
        <w:rPr>
          <w:b/>
          <w:bCs/>
          <w:szCs w:val="28"/>
        </w:rPr>
      </w:pPr>
    </w:p>
    <w:p w:rsidR="00BD0D6A" w:rsidRDefault="00E51E6E">
      <w:pPr>
        <w:ind w:firstLine="708"/>
        <w:jc w:val="both"/>
        <w:rPr>
          <w:szCs w:val="28"/>
        </w:rPr>
      </w:pPr>
      <w:r>
        <w:rPr>
          <w:szCs w:val="28"/>
        </w:rPr>
        <w:t>24.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BD0D6A" w:rsidRDefault="00E51E6E">
      <w:pPr>
        <w:ind w:firstLine="720"/>
        <w:jc w:val="both"/>
        <w:rPr>
          <w:color w:val="C00000"/>
          <w:szCs w:val="28"/>
        </w:rPr>
      </w:pPr>
      <w:r>
        <w:rPr>
          <w:szCs w:val="28"/>
        </w:rPr>
        <w:t>Предоставление муниципальной услуги осуществляется в Музее бесплатно</w:t>
      </w:r>
      <w:r>
        <w:rPr>
          <w:color w:val="C00000"/>
          <w:szCs w:val="28"/>
        </w:rPr>
        <w:t xml:space="preserve"> </w:t>
      </w:r>
    </w:p>
    <w:p w:rsidR="00BD0D6A" w:rsidRDefault="00E51E6E">
      <w:pPr>
        <w:ind w:firstLine="708"/>
        <w:jc w:val="both"/>
        <w:rPr>
          <w:szCs w:val="28"/>
        </w:rPr>
      </w:pPr>
      <w:r>
        <w:rPr>
          <w:szCs w:val="28"/>
        </w:rPr>
        <w:lastRenderedPageBreak/>
        <w:t xml:space="preserve">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 </w:t>
      </w:r>
    </w:p>
    <w:p w:rsidR="00BD0D6A" w:rsidRDefault="00E51E6E">
      <w:pPr>
        <w:ind w:firstLine="708"/>
        <w:jc w:val="both"/>
        <w:rPr>
          <w:szCs w:val="28"/>
        </w:rPr>
      </w:pPr>
      <w:r>
        <w:rPr>
          <w:szCs w:val="28"/>
        </w:rPr>
        <w:t xml:space="preserve">25. В местах ожидания и приема устанавливаются стулья (кресельные секции, кресла) для заявителей, выделяется место для оформления документов, оборудованное письменным столом, канцелярскими принадлежностями. </w:t>
      </w:r>
    </w:p>
    <w:p w:rsidR="00BD0D6A" w:rsidRDefault="00E51E6E">
      <w:pPr>
        <w:ind w:firstLine="708"/>
        <w:jc w:val="both"/>
        <w:rPr>
          <w:szCs w:val="28"/>
        </w:rPr>
      </w:pPr>
      <w:r>
        <w:rPr>
          <w:szCs w:val="28"/>
        </w:rPr>
        <w:t>Информационные материалы (стенды) находятся в месте, где обеспечивается беспрепятственный подход к ним. Размещаются материалы на уровне глаз человека среднего роста.</w:t>
      </w:r>
    </w:p>
    <w:p w:rsidR="00BD0D6A" w:rsidRDefault="00E51E6E">
      <w:pPr>
        <w:ind w:firstLine="708"/>
        <w:jc w:val="both"/>
        <w:rPr>
          <w:szCs w:val="28"/>
        </w:rPr>
      </w:pPr>
      <w:r>
        <w:rPr>
          <w:szCs w:val="28"/>
        </w:rPr>
        <w:t>Тексты информационных материалов печатаются удобным для чтения шрифтом, без исправлений, наиболее важные места выделяются (подчеркиваются).</w:t>
      </w:r>
    </w:p>
    <w:p w:rsidR="00BD0D6A" w:rsidRDefault="00E51E6E">
      <w:pPr>
        <w:ind w:firstLine="708"/>
        <w:jc w:val="both"/>
        <w:rPr>
          <w:szCs w:val="28"/>
        </w:rPr>
      </w:pPr>
      <w:r>
        <w:rPr>
          <w:szCs w:val="28"/>
        </w:rPr>
        <w:t>Помещение для предоставления муниципальной услуги оборудовано табличками с указанием номера кабинета, фамилии, имени, отчества и должности специалиста, осуществляющего прием и время приема.</w:t>
      </w:r>
    </w:p>
    <w:p w:rsidR="00BD0D6A" w:rsidRDefault="00E51E6E">
      <w:pPr>
        <w:ind w:firstLine="708"/>
        <w:jc w:val="both"/>
        <w:rPr>
          <w:szCs w:val="28"/>
        </w:rPr>
      </w:pPr>
      <w:r>
        <w:rPr>
          <w:szCs w:val="28"/>
        </w:rPr>
        <w:t xml:space="preserve">Помещения, в которых предоставляется муниципальная услуга, соответствует требованиям к обеспечению условий доступности для инвалидов согласно законодательству Российской Федерации «О социальной защите инвалидов». </w:t>
      </w:r>
    </w:p>
    <w:p w:rsidR="00BD0D6A" w:rsidRDefault="00E51E6E">
      <w:pPr>
        <w:ind w:firstLine="720"/>
        <w:jc w:val="both"/>
        <w:rPr>
          <w:szCs w:val="28"/>
        </w:rPr>
      </w:pPr>
      <w:r>
        <w:rPr>
          <w:szCs w:val="28"/>
        </w:rPr>
        <w:t xml:space="preserve">Музей  обеспечивает инвалидам (включая инвалидов, использующих кресла-коляски и собак-проводников): </w:t>
      </w:r>
    </w:p>
    <w:p w:rsidR="00BD0D6A" w:rsidRDefault="00E51E6E">
      <w:pPr>
        <w:ind w:firstLine="720"/>
        <w:jc w:val="both"/>
        <w:rPr>
          <w:szCs w:val="28"/>
        </w:rPr>
      </w:pPr>
      <w:r>
        <w:rPr>
          <w:szCs w:val="28"/>
        </w:rPr>
        <w:t>условия для беспрепятственного доступа к Музею  к предоставляемым в них услугам;</w:t>
      </w:r>
    </w:p>
    <w:p w:rsidR="00BD0D6A" w:rsidRDefault="00E51E6E">
      <w:pPr>
        <w:ind w:firstLine="720"/>
        <w:jc w:val="both"/>
        <w:rPr>
          <w:szCs w:val="28"/>
        </w:rPr>
      </w:pPr>
      <w:r>
        <w:rPr>
          <w:szCs w:val="28"/>
        </w:rPr>
        <w:t>возможность самостоятельного передвижения по территории Музея  входа и выхода из них, в том числе с использованием кресла-коляски;</w:t>
      </w:r>
    </w:p>
    <w:p w:rsidR="00BD0D6A" w:rsidRDefault="00E51E6E">
      <w:pPr>
        <w:ind w:firstLine="720"/>
        <w:jc w:val="both"/>
        <w:rPr>
          <w:szCs w:val="28"/>
        </w:rPr>
      </w:pPr>
      <w:r>
        <w:rPr>
          <w:szCs w:val="28"/>
        </w:rPr>
        <w:t>сопровождение инвалидов, имеющих стойкие расстройства функции зрения и самостоятельного передвижения, и оказание им помощи на территории Музея;</w:t>
      </w:r>
    </w:p>
    <w:p w:rsidR="00BD0D6A" w:rsidRDefault="00E51E6E">
      <w:pPr>
        <w:ind w:firstLine="720"/>
        <w:jc w:val="both"/>
        <w:rPr>
          <w:szCs w:val="28"/>
        </w:rPr>
      </w:pPr>
      <w:r>
        <w:rPr>
          <w:szCs w:val="28"/>
        </w:rPr>
        <w:t>надлежащее размещение оборудования и носителей информации, необходимых для обеспечения беспрепятственного доступа инвалидов к Учреждениям и к услугам с учетом ограничений их жизнедеятельности;</w:t>
      </w:r>
    </w:p>
    <w:p w:rsidR="00BD0D6A" w:rsidRDefault="00E51E6E">
      <w:pPr>
        <w:ind w:firstLine="720"/>
        <w:jc w:val="both"/>
        <w:rPr>
          <w:szCs w:val="28"/>
        </w:rPr>
      </w:pPr>
      <w:r>
        <w:rPr>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Cs w:val="28"/>
        </w:rPr>
        <w:t>сурдопереводчика</w:t>
      </w:r>
      <w:proofErr w:type="spellEnd"/>
      <w:r>
        <w:rPr>
          <w:szCs w:val="28"/>
        </w:rPr>
        <w:t xml:space="preserve"> и </w:t>
      </w:r>
      <w:proofErr w:type="spellStart"/>
      <w:r>
        <w:rPr>
          <w:szCs w:val="28"/>
        </w:rPr>
        <w:t>тифлосурдопереводчика</w:t>
      </w:r>
      <w:proofErr w:type="spellEnd"/>
      <w:r>
        <w:rPr>
          <w:szCs w:val="28"/>
        </w:rPr>
        <w:t>;</w:t>
      </w:r>
    </w:p>
    <w:p w:rsidR="00BD0D6A" w:rsidRDefault="00E51E6E">
      <w:pPr>
        <w:ind w:firstLine="720"/>
        <w:jc w:val="both"/>
        <w:rPr>
          <w:szCs w:val="28"/>
        </w:rPr>
      </w:pPr>
      <w:proofErr w:type="gramStart"/>
      <w:r>
        <w:rPr>
          <w:szCs w:val="28"/>
        </w:rPr>
        <w:t>допуск в Музей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D0D6A" w:rsidRDefault="00E51E6E">
      <w:pPr>
        <w:ind w:firstLine="708"/>
        <w:jc w:val="both"/>
        <w:rPr>
          <w:szCs w:val="28"/>
        </w:rPr>
      </w:pPr>
      <w:r>
        <w:rPr>
          <w:szCs w:val="28"/>
        </w:rPr>
        <w:t xml:space="preserve">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 </w:t>
      </w:r>
    </w:p>
    <w:p w:rsidR="00BD0D6A" w:rsidRDefault="00E51E6E">
      <w:pPr>
        <w:ind w:firstLine="720"/>
        <w:jc w:val="both"/>
        <w:rPr>
          <w:b/>
          <w:szCs w:val="28"/>
        </w:rPr>
      </w:pPr>
      <w:r>
        <w:rPr>
          <w:szCs w:val="28"/>
        </w:rPr>
        <w:t xml:space="preserve"> </w:t>
      </w:r>
    </w:p>
    <w:p w:rsidR="00BD0D6A" w:rsidRDefault="00E51E6E">
      <w:pPr>
        <w:autoSpaceDE w:val="0"/>
        <w:jc w:val="center"/>
        <w:rPr>
          <w:b/>
          <w:bCs/>
          <w:szCs w:val="28"/>
        </w:rPr>
      </w:pPr>
      <w:r>
        <w:rPr>
          <w:b/>
          <w:bCs/>
          <w:szCs w:val="28"/>
        </w:rPr>
        <w:lastRenderedPageBreak/>
        <w:t>Показатели доступности и качества муниципальной услуги</w:t>
      </w:r>
    </w:p>
    <w:p w:rsidR="00BD0D6A" w:rsidRDefault="00BD0D6A">
      <w:pPr>
        <w:autoSpaceDE w:val="0"/>
        <w:jc w:val="center"/>
        <w:rPr>
          <w:b/>
          <w:bCs/>
          <w:szCs w:val="28"/>
        </w:rPr>
      </w:pPr>
    </w:p>
    <w:p w:rsidR="00BD0D6A" w:rsidRDefault="00E51E6E">
      <w:pPr>
        <w:ind w:firstLine="720"/>
        <w:jc w:val="both"/>
        <w:rPr>
          <w:szCs w:val="28"/>
        </w:rPr>
      </w:pPr>
      <w:r>
        <w:rPr>
          <w:szCs w:val="28"/>
        </w:rPr>
        <w:t>26. Показателями доступности предоставления муниципальной услуги является:</w:t>
      </w:r>
    </w:p>
    <w:p w:rsidR="00BD0D6A" w:rsidRDefault="00E51E6E">
      <w:pPr>
        <w:ind w:firstLine="720"/>
        <w:jc w:val="both"/>
        <w:rPr>
          <w:szCs w:val="28"/>
        </w:rPr>
      </w:pPr>
      <w:r>
        <w:rPr>
          <w:szCs w:val="28"/>
        </w:rPr>
        <w:t>а) возможность обращения заявителей в любое удобное для них время в рамках графика работы Музея;</w:t>
      </w:r>
    </w:p>
    <w:p w:rsidR="00BD0D6A" w:rsidRDefault="00E51E6E">
      <w:pPr>
        <w:ind w:firstLine="720"/>
        <w:jc w:val="both"/>
        <w:rPr>
          <w:szCs w:val="28"/>
        </w:rPr>
      </w:pPr>
      <w:r>
        <w:rPr>
          <w:szCs w:val="28"/>
        </w:rPr>
        <w:t>б) запись на экскурсию заявителей в желаемый день и час исходя из свободного места в графике экскурсий.</w:t>
      </w:r>
    </w:p>
    <w:p w:rsidR="00BD0D6A" w:rsidRDefault="00E51E6E">
      <w:pPr>
        <w:ind w:firstLine="720"/>
        <w:jc w:val="both"/>
        <w:rPr>
          <w:szCs w:val="28"/>
        </w:rPr>
      </w:pPr>
      <w:r>
        <w:rPr>
          <w:szCs w:val="28"/>
        </w:rPr>
        <w:t>27. Качество предоставления муниципальной услуги характеризуется отсутствием:</w:t>
      </w:r>
    </w:p>
    <w:p w:rsidR="00BD0D6A" w:rsidRDefault="00E51E6E">
      <w:pPr>
        <w:ind w:firstLine="720"/>
        <w:jc w:val="both"/>
        <w:rPr>
          <w:szCs w:val="28"/>
        </w:rPr>
      </w:pPr>
      <w:r>
        <w:rPr>
          <w:szCs w:val="28"/>
        </w:rPr>
        <w:t>а) обоснованных жалоб на действие (бездействие) ответственных специалистов Музея;</w:t>
      </w:r>
    </w:p>
    <w:p w:rsidR="00BD0D6A" w:rsidRDefault="00E51E6E">
      <w:pPr>
        <w:ind w:firstLine="720"/>
        <w:jc w:val="both"/>
        <w:rPr>
          <w:szCs w:val="28"/>
        </w:rPr>
      </w:pPr>
      <w:r>
        <w:rPr>
          <w:szCs w:val="28"/>
        </w:rPr>
        <w:t>б) обоснованных жалоб на некорректное, невнимательное отношение ответственных специалистов Музея  с заявителями;</w:t>
      </w:r>
    </w:p>
    <w:p w:rsidR="00BD0D6A" w:rsidRDefault="00E51E6E">
      <w:pPr>
        <w:ind w:firstLine="708"/>
        <w:jc w:val="both"/>
        <w:rPr>
          <w:szCs w:val="28"/>
        </w:rPr>
      </w:pPr>
      <w:r>
        <w:rPr>
          <w:szCs w:val="28"/>
        </w:rPr>
        <w:t xml:space="preserve">в) количество взаимодействия заявителя с должностными лицами при предоставлении муниципальной услуги не превышает 2-х раз продолжительностью не более 10 минут. </w:t>
      </w:r>
    </w:p>
    <w:p w:rsidR="00BD0D6A" w:rsidRDefault="00BD0D6A">
      <w:pPr>
        <w:ind w:firstLine="708"/>
        <w:jc w:val="both"/>
        <w:rPr>
          <w:szCs w:val="28"/>
        </w:rPr>
      </w:pPr>
    </w:p>
    <w:p w:rsidR="00BD0D6A" w:rsidRDefault="00E51E6E">
      <w:pPr>
        <w:autoSpaceDE w:val="0"/>
        <w:jc w:val="center"/>
        <w:rPr>
          <w:b/>
          <w:bCs/>
          <w:szCs w:val="28"/>
        </w:rPr>
      </w:pPr>
      <w:r>
        <w:rPr>
          <w:b/>
          <w:bCs/>
          <w:szCs w:val="28"/>
        </w:rPr>
        <w:t xml:space="preserve">Иные требования, в том числе учитывающие особенности предоставления муниципальной услуги </w:t>
      </w:r>
      <w:proofErr w:type="gramStart"/>
      <w:r>
        <w:rPr>
          <w:b/>
          <w:bCs/>
          <w:szCs w:val="28"/>
        </w:rPr>
        <w:t>во</w:t>
      </w:r>
      <w:proofErr w:type="gramEnd"/>
      <w:r>
        <w:rPr>
          <w:b/>
          <w:bCs/>
          <w:szCs w:val="28"/>
        </w:rPr>
        <w:t xml:space="preserve"> многофункциональном центре предоставления муниципальных услуг и особенности предоставления </w:t>
      </w:r>
    </w:p>
    <w:p w:rsidR="00BD0D6A" w:rsidRDefault="00E51E6E">
      <w:pPr>
        <w:autoSpaceDE w:val="0"/>
        <w:jc w:val="center"/>
        <w:rPr>
          <w:b/>
          <w:bCs/>
          <w:szCs w:val="28"/>
        </w:rPr>
      </w:pPr>
      <w:r>
        <w:rPr>
          <w:b/>
          <w:bCs/>
          <w:szCs w:val="28"/>
        </w:rPr>
        <w:t>муниципальной услуги в электронной форме</w:t>
      </w:r>
    </w:p>
    <w:p w:rsidR="00BD0D6A" w:rsidRDefault="00BD0D6A">
      <w:pPr>
        <w:autoSpaceDE w:val="0"/>
        <w:jc w:val="center"/>
        <w:rPr>
          <w:b/>
          <w:bCs/>
          <w:szCs w:val="28"/>
        </w:rPr>
      </w:pPr>
    </w:p>
    <w:p w:rsidR="00BD0D6A" w:rsidRDefault="00E51E6E">
      <w:pPr>
        <w:ind w:firstLine="720"/>
        <w:jc w:val="both"/>
        <w:rPr>
          <w:szCs w:val="28"/>
        </w:rPr>
      </w:pPr>
      <w:r>
        <w:rPr>
          <w:szCs w:val="28"/>
        </w:rPr>
        <w:t>28. Предоставление муниципальной услуги в электронной форме обеспечивает возможность подачи обращения заявителя через электронную почту.</w:t>
      </w:r>
    </w:p>
    <w:p w:rsidR="00BD0D6A" w:rsidRDefault="00E51E6E">
      <w:pPr>
        <w:ind w:firstLine="720"/>
        <w:jc w:val="both"/>
        <w:rPr>
          <w:szCs w:val="28"/>
        </w:rPr>
      </w:pPr>
      <w:r>
        <w:rPr>
          <w:szCs w:val="28"/>
        </w:rPr>
        <w:t>В случае подачи запроса в электронной форме заявитель имеет право использовать электронные документы, подписанные одним из видов электронных подписей:</w:t>
      </w:r>
    </w:p>
    <w:p w:rsidR="00BD0D6A" w:rsidRDefault="00E51E6E">
      <w:pPr>
        <w:ind w:firstLine="720"/>
        <w:jc w:val="both"/>
        <w:rPr>
          <w:szCs w:val="28"/>
        </w:rPr>
      </w:pPr>
      <w:r>
        <w:rPr>
          <w:szCs w:val="28"/>
        </w:rPr>
        <w:t>простой электронной подписью;</w:t>
      </w:r>
    </w:p>
    <w:p w:rsidR="00BD0D6A" w:rsidRDefault="00E51E6E">
      <w:pPr>
        <w:ind w:firstLine="720"/>
        <w:jc w:val="both"/>
        <w:rPr>
          <w:szCs w:val="28"/>
        </w:rPr>
      </w:pPr>
      <w:r>
        <w:rPr>
          <w:szCs w:val="28"/>
        </w:rPr>
        <w:t>усиленной электронной подписью (неквалифицированная и квалифицированная электронные подписи).</w:t>
      </w:r>
    </w:p>
    <w:p w:rsidR="00BD0D6A" w:rsidRDefault="00E51E6E">
      <w:pPr>
        <w:ind w:firstLine="720"/>
        <w:jc w:val="both"/>
        <w:rPr>
          <w:szCs w:val="28"/>
        </w:rPr>
      </w:pPr>
      <w:r>
        <w:rPr>
          <w:szCs w:val="28"/>
        </w:rPr>
        <w:t>В случае подачи заявления в форме электронного документа с использованием Единого портала используется простая электронная подпись.</w:t>
      </w:r>
    </w:p>
    <w:p w:rsidR="00BD0D6A" w:rsidRDefault="00E51E6E">
      <w:pPr>
        <w:ind w:firstLine="720"/>
        <w:jc w:val="both"/>
        <w:rPr>
          <w:szCs w:val="28"/>
        </w:rPr>
      </w:pPr>
      <w:r>
        <w:rPr>
          <w:szCs w:val="28"/>
        </w:rPr>
        <w:t>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законодательством.</w:t>
      </w:r>
    </w:p>
    <w:p w:rsidR="00BD0D6A" w:rsidRDefault="00E51E6E">
      <w:pPr>
        <w:ind w:firstLine="720"/>
        <w:jc w:val="both"/>
        <w:rPr>
          <w:szCs w:val="28"/>
        </w:rPr>
      </w:pPr>
      <w:proofErr w:type="gramStart"/>
      <w:r>
        <w:rPr>
          <w:szCs w:val="28"/>
        </w:rPr>
        <w:t xml:space="preserve">Запрос и иные документы, необходимые для предоставления муниципальной услуги, подписанные простой электронной подписью и неквалифицированной электронной подписью, поданные заявителем с соблюдением требований Правил использования простых электронных подписей и видов электронных подписей, использование которых допускается при обращении за получением услуг, признаются равнозначными запросу и иным </w:t>
      </w:r>
      <w:r>
        <w:rPr>
          <w:szCs w:val="28"/>
        </w:rPr>
        <w:lastRenderedPageBreak/>
        <w:t>документам, подписанным собственноручной подписью и представленным на бумажном носителе, за исключением случаев, если федеральными законами или</w:t>
      </w:r>
      <w:proofErr w:type="gramEnd"/>
      <w:r>
        <w:rPr>
          <w:szCs w:val="28"/>
        </w:rPr>
        <w:t xml:space="preserve"> иными нормативными правовыми актами установлен запрет на обращение за получением муниципальной услуги в электронной форме.</w:t>
      </w:r>
    </w:p>
    <w:p w:rsidR="00BD0D6A" w:rsidRDefault="00E51E6E">
      <w:pPr>
        <w:ind w:firstLine="720"/>
        <w:jc w:val="both"/>
        <w:rPr>
          <w:szCs w:val="28"/>
        </w:rPr>
      </w:pPr>
      <w:r>
        <w:rPr>
          <w:szCs w:val="28"/>
        </w:rPr>
        <w:t xml:space="preserve">При поступлении обращения за получением услуг, подписанного квалифицированной подписью, специалист обязан провести процедуру проверки действительности квалифицированной подписи, с использованием которой подписан электронный документ (пакет электронных документов) о предоставлении услуги, предусматривающую проверку соблюдения условий, указанных в </w:t>
      </w:r>
      <w:hyperlink r:id="rId13" w:anchor="/document/12184522/entry/11" w:history="1">
        <w:r>
          <w:rPr>
            <w:szCs w:val="28"/>
          </w:rPr>
          <w:t>статье 11</w:t>
        </w:r>
      </w:hyperlink>
      <w:r>
        <w:rPr>
          <w:szCs w:val="28"/>
        </w:rPr>
        <w:t xml:space="preserve"> Федерального закона «Об электронной подписи», (далее – проверка квалифицированной подписи).</w:t>
      </w:r>
    </w:p>
    <w:p w:rsidR="00BD0D6A" w:rsidRDefault="00E51E6E">
      <w:pPr>
        <w:ind w:firstLine="720"/>
        <w:jc w:val="both"/>
        <w:rPr>
          <w:szCs w:val="28"/>
        </w:rPr>
      </w:pPr>
      <w:r>
        <w:rPr>
          <w:szCs w:val="28"/>
        </w:rPr>
        <w:t>Проверка квалифицированной подписи может осуществляться специалистами Музея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BD0D6A" w:rsidRDefault="00BD0D6A">
      <w:pPr>
        <w:ind w:firstLine="720"/>
        <w:jc w:val="both"/>
        <w:rPr>
          <w:b/>
          <w:bCs/>
          <w:szCs w:val="28"/>
        </w:rPr>
      </w:pPr>
    </w:p>
    <w:p w:rsidR="00BD0D6A" w:rsidRDefault="00BD0D6A">
      <w:pPr>
        <w:autoSpaceDE w:val="0"/>
        <w:ind w:firstLine="709"/>
        <w:jc w:val="both"/>
        <w:rPr>
          <w:b/>
          <w:bCs/>
          <w:szCs w:val="28"/>
        </w:rPr>
      </w:pPr>
    </w:p>
    <w:p w:rsidR="00BD0D6A" w:rsidRDefault="00E51E6E">
      <w:pPr>
        <w:autoSpaceDE w:val="0"/>
        <w:jc w:val="center"/>
        <w:rPr>
          <w:b/>
          <w:bCs/>
          <w:szCs w:val="28"/>
        </w:rPr>
      </w:pPr>
      <w:r>
        <w:rPr>
          <w:b/>
          <w:bCs/>
          <w:szCs w:val="28"/>
        </w:rPr>
        <w:t>III. Административные процедуры</w:t>
      </w:r>
    </w:p>
    <w:p w:rsidR="00BD0D6A" w:rsidRDefault="00BD0D6A">
      <w:pPr>
        <w:autoSpaceDE w:val="0"/>
        <w:jc w:val="center"/>
        <w:rPr>
          <w:b/>
          <w:bCs/>
          <w:szCs w:val="28"/>
        </w:rPr>
      </w:pPr>
    </w:p>
    <w:p w:rsidR="00BD0D6A" w:rsidRDefault="00E51E6E">
      <w:pPr>
        <w:autoSpaceDE w:val="0"/>
        <w:jc w:val="center"/>
        <w:rPr>
          <w:b/>
          <w:bCs/>
          <w:szCs w:val="28"/>
        </w:rPr>
      </w:pPr>
      <w:r>
        <w:rPr>
          <w:b/>
          <w:bCs/>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p>
    <w:p w:rsidR="00BD0D6A" w:rsidRDefault="00E51E6E">
      <w:pPr>
        <w:autoSpaceDE w:val="0"/>
        <w:autoSpaceDN w:val="0"/>
        <w:adjustRightInd w:val="0"/>
        <w:jc w:val="center"/>
        <w:outlineLvl w:val="1"/>
        <w:rPr>
          <w:b/>
          <w:szCs w:val="28"/>
        </w:rPr>
      </w:pPr>
      <w:r>
        <w:rPr>
          <w:b/>
          <w:bCs/>
          <w:szCs w:val="28"/>
        </w:rPr>
        <w:t xml:space="preserve">в многофункциональном центре </w:t>
      </w:r>
      <w:r>
        <w:rPr>
          <w:b/>
          <w:szCs w:val="28"/>
        </w:rPr>
        <w:t xml:space="preserve">предоставления </w:t>
      </w:r>
      <w:proofErr w:type="gramStart"/>
      <w:r>
        <w:rPr>
          <w:b/>
          <w:szCs w:val="28"/>
        </w:rPr>
        <w:t>государственных</w:t>
      </w:r>
      <w:proofErr w:type="gramEnd"/>
      <w:r>
        <w:rPr>
          <w:b/>
          <w:szCs w:val="28"/>
        </w:rPr>
        <w:t xml:space="preserve"> </w:t>
      </w:r>
    </w:p>
    <w:p w:rsidR="00BD0D6A" w:rsidRDefault="00E51E6E">
      <w:pPr>
        <w:autoSpaceDE w:val="0"/>
        <w:autoSpaceDN w:val="0"/>
        <w:adjustRightInd w:val="0"/>
        <w:jc w:val="center"/>
        <w:outlineLvl w:val="1"/>
        <w:rPr>
          <w:b/>
          <w:szCs w:val="28"/>
        </w:rPr>
      </w:pPr>
      <w:r>
        <w:rPr>
          <w:b/>
          <w:szCs w:val="28"/>
        </w:rPr>
        <w:t>и муниципальных услуг</w:t>
      </w:r>
    </w:p>
    <w:p w:rsidR="00BD0D6A" w:rsidRDefault="00BD0D6A">
      <w:pPr>
        <w:autoSpaceDE w:val="0"/>
        <w:jc w:val="center"/>
        <w:rPr>
          <w:b/>
          <w:bCs/>
          <w:szCs w:val="28"/>
        </w:rPr>
      </w:pPr>
    </w:p>
    <w:p w:rsidR="00BD0D6A" w:rsidRDefault="00E51E6E">
      <w:pPr>
        <w:ind w:firstLine="709"/>
        <w:jc w:val="both"/>
        <w:rPr>
          <w:szCs w:val="28"/>
        </w:rPr>
      </w:pPr>
      <w:r>
        <w:rPr>
          <w:szCs w:val="28"/>
        </w:rPr>
        <w:t>29. Предоставление муниципальной услуги включает в себя следующие административные процедуры (приложение 1 к настоящему Административному регламенту): прием обращения заявителя; рассмотрение обращения на предмет возможности оказания муниципальной услуги, осуществление записи на обзорные, тематические и интерактивные экскурсии либо обоснованный отказ в предоставлении муниципальной услуги.</w:t>
      </w:r>
    </w:p>
    <w:p w:rsidR="00BD0D6A" w:rsidRDefault="00BD0D6A">
      <w:pPr>
        <w:ind w:firstLine="720"/>
        <w:jc w:val="both"/>
        <w:rPr>
          <w:b/>
          <w:bCs/>
          <w:szCs w:val="28"/>
        </w:rPr>
      </w:pPr>
    </w:p>
    <w:p w:rsidR="00BD0D6A" w:rsidRDefault="00E51E6E">
      <w:pPr>
        <w:autoSpaceDE w:val="0"/>
        <w:jc w:val="center"/>
        <w:rPr>
          <w:b/>
          <w:szCs w:val="28"/>
        </w:rPr>
      </w:pPr>
      <w:r>
        <w:rPr>
          <w:b/>
          <w:szCs w:val="28"/>
        </w:rPr>
        <w:t>Запись на обзорные, тематические и интерактивные экскурсии</w:t>
      </w:r>
    </w:p>
    <w:p w:rsidR="00BD0D6A" w:rsidRDefault="00BD0D6A">
      <w:pPr>
        <w:jc w:val="center"/>
        <w:rPr>
          <w:b/>
          <w:szCs w:val="28"/>
        </w:rPr>
      </w:pPr>
    </w:p>
    <w:p w:rsidR="00BD0D6A" w:rsidRDefault="00E51E6E">
      <w:pPr>
        <w:autoSpaceDE w:val="0"/>
        <w:jc w:val="center"/>
        <w:rPr>
          <w:b/>
          <w:bCs/>
          <w:szCs w:val="28"/>
        </w:rPr>
      </w:pPr>
      <w:r>
        <w:rPr>
          <w:b/>
          <w:bCs/>
          <w:szCs w:val="28"/>
        </w:rPr>
        <w:t>Юридические факты, являющиеся основанием для начала административного действия</w:t>
      </w:r>
    </w:p>
    <w:p w:rsidR="00BD0D6A" w:rsidRDefault="00BD0D6A">
      <w:pPr>
        <w:autoSpaceDE w:val="0"/>
        <w:jc w:val="center"/>
        <w:rPr>
          <w:b/>
          <w:bCs/>
          <w:szCs w:val="28"/>
        </w:rPr>
      </w:pPr>
    </w:p>
    <w:p w:rsidR="00BD0D6A" w:rsidRDefault="00E51E6E">
      <w:pPr>
        <w:ind w:firstLine="720"/>
        <w:jc w:val="both"/>
        <w:rPr>
          <w:szCs w:val="28"/>
        </w:rPr>
      </w:pPr>
      <w:r>
        <w:rPr>
          <w:szCs w:val="28"/>
        </w:rPr>
        <w:lastRenderedPageBreak/>
        <w:t>30. Основанием для начала административного действия является устное обращение (по телефону или лично) или обращение, поступившее по электронной почте.</w:t>
      </w:r>
    </w:p>
    <w:p w:rsidR="00BD0D6A" w:rsidRDefault="00BD0D6A">
      <w:pPr>
        <w:ind w:firstLine="720"/>
        <w:jc w:val="both"/>
        <w:rPr>
          <w:b/>
          <w:bCs/>
          <w:szCs w:val="28"/>
        </w:rPr>
      </w:pPr>
    </w:p>
    <w:p w:rsidR="00BD0D6A" w:rsidRDefault="00E51E6E">
      <w:pPr>
        <w:autoSpaceDE w:val="0"/>
        <w:jc w:val="center"/>
        <w:rPr>
          <w:b/>
          <w:bCs/>
          <w:szCs w:val="28"/>
        </w:rPr>
      </w:pPr>
      <w:r>
        <w:rPr>
          <w:b/>
          <w:bCs/>
          <w:szCs w:val="28"/>
        </w:rPr>
        <w:t xml:space="preserve">Сведения о должностном лице, ответственном </w:t>
      </w:r>
    </w:p>
    <w:p w:rsidR="00BD0D6A" w:rsidRDefault="00E51E6E">
      <w:pPr>
        <w:autoSpaceDE w:val="0"/>
        <w:jc w:val="center"/>
        <w:rPr>
          <w:b/>
          <w:bCs/>
          <w:szCs w:val="28"/>
        </w:rPr>
      </w:pPr>
      <w:r>
        <w:rPr>
          <w:b/>
          <w:bCs/>
          <w:szCs w:val="28"/>
        </w:rPr>
        <w:t>за выполнение административного действия</w:t>
      </w:r>
    </w:p>
    <w:p w:rsidR="00BD0D6A" w:rsidRDefault="00BD0D6A">
      <w:pPr>
        <w:autoSpaceDE w:val="0"/>
        <w:jc w:val="center"/>
        <w:rPr>
          <w:b/>
          <w:bCs/>
          <w:szCs w:val="28"/>
        </w:rPr>
      </w:pPr>
    </w:p>
    <w:p w:rsidR="00BD0D6A" w:rsidRDefault="00E51E6E">
      <w:pPr>
        <w:ind w:firstLine="720"/>
        <w:jc w:val="both"/>
        <w:rPr>
          <w:szCs w:val="28"/>
        </w:rPr>
      </w:pPr>
      <w:r>
        <w:rPr>
          <w:szCs w:val="28"/>
        </w:rPr>
        <w:t>31. Лицами, ответственными за выполнение административного действия, являются ответственные специалисты Музея</w:t>
      </w:r>
      <w:proofErr w:type="gramStart"/>
      <w:r>
        <w:rPr>
          <w:szCs w:val="28"/>
        </w:rPr>
        <w:t xml:space="preserve"> .</w:t>
      </w:r>
      <w:proofErr w:type="gramEnd"/>
    </w:p>
    <w:p w:rsidR="00BD0D6A" w:rsidRDefault="00BD0D6A">
      <w:pPr>
        <w:ind w:firstLine="720"/>
        <w:jc w:val="both"/>
        <w:rPr>
          <w:szCs w:val="28"/>
        </w:rPr>
      </w:pPr>
    </w:p>
    <w:p w:rsidR="00BD0D6A" w:rsidRDefault="00E51E6E">
      <w:pPr>
        <w:ind w:firstLine="720"/>
        <w:jc w:val="center"/>
        <w:rPr>
          <w:b/>
          <w:bCs/>
          <w:szCs w:val="28"/>
        </w:rPr>
      </w:pPr>
      <w:r>
        <w:rPr>
          <w:b/>
          <w:bCs/>
          <w:szCs w:val="28"/>
        </w:rPr>
        <w:t>Содержание работ в рамках административного действия</w:t>
      </w:r>
    </w:p>
    <w:p w:rsidR="00BD0D6A" w:rsidRDefault="00BD0D6A">
      <w:pPr>
        <w:autoSpaceDE w:val="0"/>
        <w:jc w:val="center"/>
        <w:rPr>
          <w:b/>
          <w:bCs/>
          <w:szCs w:val="28"/>
        </w:rPr>
      </w:pPr>
    </w:p>
    <w:p w:rsidR="00BD0D6A" w:rsidRDefault="00E51E6E">
      <w:pPr>
        <w:ind w:firstLine="720"/>
        <w:jc w:val="both"/>
        <w:rPr>
          <w:szCs w:val="28"/>
        </w:rPr>
      </w:pPr>
      <w:r>
        <w:rPr>
          <w:szCs w:val="28"/>
        </w:rPr>
        <w:t xml:space="preserve">32. </w:t>
      </w:r>
      <w:proofErr w:type="gramStart"/>
      <w:r>
        <w:rPr>
          <w:szCs w:val="28"/>
        </w:rPr>
        <w:t>Ответственный</w:t>
      </w:r>
      <w:proofErr w:type="gramEnd"/>
      <w:r>
        <w:rPr>
          <w:szCs w:val="28"/>
        </w:rPr>
        <w:t xml:space="preserve"> специалисты Музея:</w:t>
      </w:r>
    </w:p>
    <w:p w:rsidR="00BD0D6A" w:rsidRDefault="00E51E6E">
      <w:pPr>
        <w:ind w:firstLine="720"/>
        <w:jc w:val="both"/>
        <w:rPr>
          <w:szCs w:val="28"/>
        </w:rPr>
      </w:pPr>
      <w:r>
        <w:rPr>
          <w:szCs w:val="28"/>
        </w:rPr>
        <w:t>а) рассматривает обращение на предмет возможности оказания муниципальной услуги. Для принятия решения – записи в графике экскурсий, учитывает свободные места и время проведения экскурсий, загруженность экскурсоводов;</w:t>
      </w:r>
    </w:p>
    <w:p w:rsidR="00BD0D6A" w:rsidRDefault="00E51E6E">
      <w:pPr>
        <w:ind w:firstLine="720"/>
        <w:jc w:val="both"/>
        <w:rPr>
          <w:szCs w:val="28"/>
        </w:rPr>
      </w:pPr>
      <w:r>
        <w:rPr>
          <w:szCs w:val="28"/>
        </w:rPr>
        <w:t>б) при отсутствии оснований для отказа в предоставлении муниципальной услуги, предусмотренных в пункте 18 настоящего Административного регламента, вносит запись в график экскурсий;</w:t>
      </w:r>
    </w:p>
    <w:p w:rsidR="00BD0D6A" w:rsidRDefault="00E51E6E">
      <w:pPr>
        <w:ind w:firstLine="720"/>
        <w:jc w:val="both"/>
        <w:rPr>
          <w:szCs w:val="28"/>
        </w:rPr>
      </w:pPr>
      <w:r>
        <w:rPr>
          <w:szCs w:val="28"/>
        </w:rPr>
        <w:t xml:space="preserve">в) при установлении оснований для отказа в предоставлении муниципальной услуги, предусмотренных пунктом 18 настоящего Административного регламента, ответственный специалисты Музея при поступлении обращения по телефону или при личном обращении предлагает заявителю выбрать другое время или день (при поступлении обращения по электронной почте – путем телефонного звонка на номер, указанный в обращении заявителя). В случае отказа заявителя от выбора другого времени или дня для экскурсии, заявителю отказывается в предоставлении муниципальной услуги. </w:t>
      </w:r>
    </w:p>
    <w:p w:rsidR="00BD0D6A" w:rsidRDefault="00BD0D6A">
      <w:pPr>
        <w:ind w:firstLine="720"/>
        <w:jc w:val="both"/>
        <w:rPr>
          <w:b/>
          <w:bCs/>
          <w:szCs w:val="28"/>
        </w:rPr>
      </w:pPr>
    </w:p>
    <w:p w:rsidR="00BD0D6A" w:rsidRDefault="00E51E6E">
      <w:pPr>
        <w:autoSpaceDE w:val="0"/>
        <w:jc w:val="center"/>
        <w:rPr>
          <w:b/>
          <w:bCs/>
          <w:szCs w:val="28"/>
        </w:rPr>
      </w:pPr>
      <w:r>
        <w:rPr>
          <w:b/>
          <w:bCs/>
          <w:szCs w:val="28"/>
        </w:rPr>
        <w:t>Продолжительность и (или) максимальный срок выполнения административного действия</w:t>
      </w:r>
    </w:p>
    <w:p w:rsidR="00BD0D6A" w:rsidRDefault="00BD0D6A">
      <w:pPr>
        <w:autoSpaceDE w:val="0"/>
        <w:jc w:val="center"/>
        <w:rPr>
          <w:b/>
          <w:bCs/>
          <w:szCs w:val="28"/>
        </w:rPr>
      </w:pPr>
    </w:p>
    <w:p w:rsidR="00BD0D6A" w:rsidRDefault="00E51E6E">
      <w:pPr>
        <w:ind w:firstLine="720"/>
        <w:jc w:val="both"/>
        <w:rPr>
          <w:szCs w:val="28"/>
        </w:rPr>
      </w:pPr>
      <w:r>
        <w:rPr>
          <w:szCs w:val="28"/>
        </w:rPr>
        <w:t>33. Максимальный срок выполнения административного действия – в момент обращения заявителя.</w:t>
      </w:r>
    </w:p>
    <w:p w:rsidR="00BD0D6A" w:rsidRDefault="00BD0D6A">
      <w:pPr>
        <w:ind w:firstLine="720"/>
        <w:jc w:val="both"/>
        <w:rPr>
          <w:b/>
          <w:bCs/>
          <w:szCs w:val="28"/>
        </w:rPr>
      </w:pPr>
    </w:p>
    <w:p w:rsidR="00BD0D6A" w:rsidRDefault="00E51E6E">
      <w:pPr>
        <w:autoSpaceDE w:val="0"/>
        <w:jc w:val="center"/>
        <w:rPr>
          <w:b/>
          <w:bCs/>
          <w:szCs w:val="28"/>
        </w:rPr>
      </w:pPr>
      <w:r>
        <w:rPr>
          <w:b/>
          <w:bCs/>
          <w:szCs w:val="28"/>
        </w:rPr>
        <w:t xml:space="preserve">Результат административного действия и способ его фиксации, </w:t>
      </w:r>
    </w:p>
    <w:p w:rsidR="00BD0D6A" w:rsidRDefault="00E51E6E">
      <w:pPr>
        <w:autoSpaceDE w:val="0"/>
        <w:jc w:val="center"/>
        <w:rPr>
          <w:b/>
          <w:bCs/>
          <w:szCs w:val="28"/>
        </w:rPr>
      </w:pPr>
      <w:r>
        <w:rPr>
          <w:b/>
          <w:bCs/>
          <w:szCs w:val="28"/>
        </w:rPr>
        <w:t>в том числе в электронной форме</w:t>
      </w:r>
    </w:p>
    <w:p w:rsidR="00BD0D6A" w:rsidRDefault="00BD0D6A">
      <w:pPr>
        <w:autoSpaceDE w:val="0"/>
        <w:jc w:val="center"/>
        <w:rPr>
          <w:b/>
          <w:bCs/>
          <w:szCs w:val="28"/>
        </w:rPr>
      </w:pPr>
    </w:p>
    <w:p w:rsidR="00BD0D6A" w:rsidRDefault="00E51E6E">
      <w:pPr>
        <w:ind w:firstLine="720"/>
        <w:jc w:val="both"/>
        <w:rPr>
          <w:szCs w:val="28"/>
        </w:rPr>
      </w:pPr>
      <w:r>
        <w:rPr>
          <w:szCs w:val="28"/>
        </w:rPr>
        <w:t>34. Результатом административного действия является запись в графике экскурсий или мотивированный отказ в записи в графике экскурсий.</w:t>
      </w:r>
    </w:p>
    <w:p w:rsidR="00BD0D6A" w:rsidRDefault="00BD0D6A">
      <w:pPr>
        <w:autoSpaceDE w:val="0"/>
        <w:autoSpaceDN w:val="0"/>
        <w:adjustRightInd w:val="0"/>
        <w:ind w:firstLine="720"/>
        <w:jc w:val="both"/>
        <w:rPr>
          <w:b/>
          <w:bCs/>
          <w:szCs w:val="28"/>
        </w:rPr>
      </w:pPr>
    </w:p>
    <w:p w:rsidR="00BD0D6A" w:rsidRDefault="00BD0D6A">
      <w:pPr>
        <w:ind w:firstLine="720"/>
        <w:jc w:val="both"/>
        <w:rPr>
          <w:b/>
          <w:szCs w:val="28"/>
        </w:rPr>
      </w:pPr>
    </w:p>
    <w:p w:rsidR="00BD0D6A" w:rsidRDefault="00E51E6E">
      <w:pPr>
        <w:autoSpaceDE w:val="0"/>
        <w:jc w:val="center"/>
        <w:rPr>
          <w:b/>
          <w:bCs/>
          <w:szCs w:val="28"/>
        </w:rPr>
      </w:pPr>
      <w:r>
        <w:rPr>
          <w:b/>
          <w:bCs/>
          <w:szCs w:val="28"/>
        </w:rPr>
        <w:t xml:space="preserve">IV. Формы </w:t>
      </w:r>
      <w:proofErr w:type="gramStart"/>
      <w:r>
        <w:rPr>
          <w:b/>
          <w:bCs/>
          <w:szCs w:val="28"/>
        </w:rPr>
        <w:t>контроля за</w:t>
      </w:r>
      <w:proofErr w:type="gramEnd"/>
      <w:r>
        <w:rPr>
          <w:b/>
          <w:bCs/>
          <w:szCs w:val="28"/>
        </w:rPr>
        <w:t xml:space="preserve"> исполнением Административного регламента</w:t>
      </w:r>
    </w:p>
    <w:p w:rsidR="00BD0D6A" w:rsidRDefault="00BD0D6A">
      <w:pPr>
        <w:autoSpaceDE w:val="0"/>
        <w:jc w:val="center"/>
        <w:rPr>
          <w:b/>
          <w:bCs/>
          <w:szCs w:val="28"/>
        </w:rPr>
      </w:pPr>
    </w:p>
    <w:p w:rsidR="00BD0D6A" w:rsidRDefault="00E51E6E">
      <w:pPr>
        <w:autoSpaceDE w:val="0"/>
        <w:jc w:val="center"/>
        <w:rPr>
          <w:b/>
          <w:bCs/>
          <w:szCs w:val="28"/>
        </w:rPr>
      </w:pPr>
      <w:r>
        <w:rPr>
          <w:b/>
          <w:bCs/>
          <w:szCs w:val="28"/>
        </w:rPr>
        <w:lastRenderedPageBreak/>
        <w:t xml:space="preserve">Порядок осуществления текущего </w:t>
      </w:r>
      <w:proofErr w:type="gramStart"/>
      <w:r>
        <w:rPr>
          <w:b/>
          <w:bCs/>
          <w:szCs w:val="28"/>
        </w:rPr>
        <w:t>контроля за</w:t>
      </w:r>
      <w:proofErr w:type="gramEnd"/>
      <w:r>
        <w:rPr>
          <w:b/>
          <w:bCs/>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решений ответственными лицами</w:t>
      </w:r>
    </w:p>
    <w:p w:rsidR="00BD0D6A" w:rsidRDefault="00BD0D6A">
      <w:pPr>
        <w:autoSpaceDE w:val="0"/>
        <w:jc w:val="center"/>
        <w:rPr>
          <w:b/>
          <w:bCs/>
          <w:szCs w:val="28"/>
        </w:rPr>
      </w:pPr>
    </w:p>
    <w:p w:rsidR="00BD0D6A" w:rsidRDefault="00E51E6E">
      <w:pPr>
        <w:ind w:firstLine="720"/>
        <w:jc w:val="both"/>
        <w:rPr>
          <w:szCs w:val="28"/>
        </w:rPr>
      </w:pPr>
      <w:r>
        <w:rPr>
          <w:szCs w:val="28"/>
        </w:rPr>
        <w:t>35. Текущий контроль за соблюдением последовательности действий ответственных специалистов Музея</w:t>
      </w:r>
      <w:proofErr w:type="gramStart"/>
      <w:r>
        <w:rPr>
          <w:szCs w:val="28"/>
        </w:rPr>
        <w:t xml:space="preserve"> ,</w:t>
      </w:r>
      <w:proofErr w:type="gramEnd"/>
      <w:r>
        <w:rPr>
          <w:szCs w:val="28"/>
        </w:rPr>
        <w:t xml:space="preserve"> определенных административными процедурами по предоставлению муниципальной услуги, а также проверок исполнения ответственными специалистами Музея положений Административного регламента, иных нормативных правовых актов Российской Федерации и Забайкальского края, правовых актов администрации Нерчинско-Заводского муниципального округа Забайкальского края, регламентирующих порядок предоставления муниципальной услуги, осуществляется директором Музея.</w:t>
      </w:r>
    </w:p>
    <w:p w:rsidR="00BD0D6A" w:rsidRDefault="00E51E6E">
      <w:pPr>
        <w:ind w:firstLine="720"/>
        <w:jc w:val="both"/>
        <w:rPr>
          <w:szCs w:val="28"/>
        </w:rPr>
      </w:pPr>
      <w:r>
        <w:rPr>
          <w:szCs w:val="28"/>
        </w:rPr>
        <w:t>36. Текущий контроль осуществляется постоянно.</w:t>
      </w:r>
    </w:p>
    <w:p w:rsidR="00BD0D6A" w:rsidRDefault="00E51E6E">
      <w:pPr>
        <w:ind w:firstLine="720"/>
        <w:jc w:val="both"/>
        <w:rPr>
          <w:szCs w:val="28"/>
        </w:rPr>
      </w:pPr>
      <w:r>
        <w:rPr>
          <w:szCs w:val="28"/>
        </w:rPr>
        <w:t>37. Для текущего контроля используются устная и письменная информация ответственных специалистов Музея, осуществляющих выполнение административных действий, входящих в состав административных процедур.</w:t>
      </w:r>
    </w:p>
    <w:p w:rsidR="00BD0D6A" w:rsidRDefault="00BD0D6A">
      <w:pPr>
        <w:ind w:firstLine="720"/>
        <w:jc w:val="both"/>
        <w:rPr>
          <w:szCs w:val="28"/>
        </w:rPr>
      </w:pPr>
    </w:p>
    <w:p w:rsidR="00BD0D6A" w:rsidRDefault="00E51E6E">
      <w:pPr>
        <w:autoSpaceDE w:val="0"/>
        <w:autoSpaceDN w:val="0"/>
        <w:adjustRightInd w:val="0"/>
        <w:jc w:val="center"/>
        <w:outlineLvl w:val="1"/>
        <w:rPr>
          <w:b/>
          <w:szCs w:val="28"/>
        </w:rPr>
      </w:pPr>
      <w:r>
        <w:rPr>
          <w:b/>
          <w:szCs w:val="28"/>
        </w:rPr>
        <w:t xml:space="preserve">Порядок и периодичность осуществления плановых и внеплановых проверок полноты и качества предоставления муниципальной услуги, </w:t>
      </w:r>
    </w:p>
    <w:p w:rsidR="00BD0D6A" w:rsidRDefault="00E51E6E">
      <w:pPr>
        <w:autoSpaceDE w:val="0"/>
        <w:autoSpaceDN w:val="0"/>
        <w:adjustRightInd w:val="0"/>
        <w:jc w:val="center"/>
        <w:outlineLvl w:val="1"/>
        <w:rPr>
          <w:b/>
          <w:szCs w:val="28"/>
        </w:rPr>
      </w:pPr>
      <w:r>
        <w:rPr>
          <w:b/>
          <w:szCs w:val="28"/>
        </w:rPr>
        <w:t xml:space="preserve">в том числе порядок и формы </w:t>
      </w:r>
      <w:proofErr w:type="gramStart"/>
      <w:r>
        <w:rPr>
          <w:b/>
          <w:szCs w:val="28"/>
        </w:rPr>
        <w:t>контроля за</w:t>
      </w:r>
      <w:proofErr w:type="gramEnd"/>
      <w:r>
        <w:rPr>
          <w:b/>
          <w:szCs w:val="28"/>
        </w:rPr>
        <w:t xml:space="preserve"> полнотой и качеством предоставления муниципальной услуги</w:t>
      </w:r>
    </w:p>
    <w:p w:rsidR="00BD0D6A" w:rsidRDefault="00BD0D6A">
      <w:pPr>
        <w:autoSpaceDE w:val="0"/>
        <w:autoSpaceDN w:val="0"/>
        <w:adjustRightInd w:val="0"/>
        <w:jc w:val="center"/>
        <w:outlineLvl w:val="1"/>
        <w:rPr>
          <w:b/>
          <w:szCs w:val="28"/>
        </w:rPr>
      </w:pPr>
    </w:p>
    <w:p w:rsidR="00BD0D6A" w:rsidRDefault="00E51E6E">
      <w:pPr>
        <w:ind w:firstLine="720"/>
        <w:jc w:val="both"/>
        <w:rPr>
          <w:szCs w:val="28"/>
        </w:rPr>
      </w:pPr>
      <w:r>
        <w:rPr>
          <w:szCs w:val="28"/>
        </w:rPr>
        <w:t>38. Проверки полноты и качества предоставления муниципальной услуги осуществляются в случае поступления жалобы на действия (бездействие) и решения муниципальных служащих, должностных лиц.</w:t>
      </w:r>
    </w:p>
    <w:p w:rsidR="00BD0D6A" w:rsidRDefault="00BD0D6A">
      <w:pPr>
        <w:autoSpaceDE w:val="0"/>
        <w:autoSpaceDN w:val="0"/>
        <w:adjustRightInd w:val="0"/>
        <w:jc w:val="center"/>
        <w:outlineLvl w:val="1"/>
        <w:rPr>
          <w:b/>
          <w:szCs w:val="28"/>
        </w:rPr>
      </w:pPr>
    </w:p>
    <w:p w:rsidR="00BD0D6A" w:rsidRDefault="00E51E6E">
      <w:pPr>
        <w:autoSpaceDE w:val="0"/>
        <w:jc w:val="center"/>
        <w:rPr>
          <w:b/>
          <w:bCs/>
          <w:szCs w:val="28"/>
        </w:rPr>
      </w:pPr>
      <w:r>
        <w:rPr>
          <w:b/>
          <w:bCs/>
          <w:szCs w:val="28"/>
        </w:rPr>
        <w:t xml:space="preserve">Ответственность должностных лиц за решения и действия (бездействие), принимаемые (осуществляемые) в ходе предоставления </w:t>
      </w:r>
    </w:p>
    <w:p w:rsidR="00BD0D6A" w:rsidRDefault="00E51E6E">
      <w:pPr>
        <w:autoSpaceDE w:val="0"/>
        <w:jc w:val="center"/>
        <w:rPr>
          <w:b/>
          <w:bCs/>
          <w:szCs w:val="28"/>
        </w:rPr>
      </w:pPr>
      <w:r>
        <w:rPr>
          <w:b/>
          <w:bCs/>
          <w:szCs w:val="28"/>
        </w:rPr>
        <w:t>муниципальной услуги</w:t>
      </w:r>
    </w:p>
    <w:p w:rsidR="00BD0D6A" w:rsidRDefault="00BD0D6A">
      <w:pPr>
        <w:autoSpaceDE w:val="0"/>
        <w:jc w:val="center"/>
        <w:rPr>
          <w:b/>
          <w:bCs/>
          <w:szCs w:val="28"/>
        </w:rPr>
      </w:pPr>
    </w:p>
    <w:p w:rsidR="00BD0D6A" w:rsidRDefault="00BD0D6A">
      <w:pPr>
        <w:autoSpaceDE w:val="0"/>
        <w:jc w:val="center"/>
        <w:rPr>
          <w:b/>
          <w:bCs/>
          <w:szCs w:val="28"/>
        </w:rPr>
      </w:pPr>
    </w:p>
    <w:p w:rsidR="00BD0D6A" w:rsidRDefault="00E51E6E">
      <w:pPr>
        <w:ind w:firstLine="720"/>
        <w:jc w:val="both"/>
        <w:rPr>
          <w:szCs w:val="28"/>
        </w:rPr>
      </w:pPr>
      <w:r>
        <w:rPr>
          <w:szCs w:val="28"/>
        </w:rPr>
        <w:t>39. Ответственные специалисты Музея несут ответственность за соблюдение порядка, в том числе сроков предоставления муниципальной услуги.</w:t>
      </w:r>
    </w:p>
    <w:p w:rsidR="00BD0D6A" w:rsidRDefault="00BD0D6A">
      <w:pPr>
        <w:ind w:firstLine="720"/>
        <w:jc w:val="both"/>
        <w:rPr>
          <w:szCs w:val="28"/>
        </w:rPr>
      </w:pPr>
    </w:p>
    <w:p w:rsidR="00BD0D6A" w:rsidRDefault="00E51E6E">
      <w:pPr>
        <w:adjustRightInd w:val="0"/>
        <w:jc w:val="center"/>
        <w:outlineLvl w:val="1"/>
        <w:rPr>
          <w:b/>
          <w:bCs/>
          <w:szCs w:val="28"/>
        </w:rPr>
      </w:pPr>
      <w:r>
        <w:rPr>
          <w:b/>
          <w:bCs/>
          <w:szCs w:val="28"/>
        </w:rPr>
        <w:t xml:space="preserve">V. Предмет досудебного (внесудебного) обжалования заявителем решений </w:t>
      </w:r>
    </w:p>
    <w:p w:rsidR="00BD0D6A" w:rsidRDefault="00E51E6E">
      <w:pPr>
        <w:adjustRightInd w:val="0"/>
        <w:jc w:val="center"/>
        <w:outlineLvl w:val="1"/>
        <w:rPr>
          <w:b/>
          <w:bCs/>
          <w:szCs w:val="28"/>
        </w:rPr>
      </w:pPr>
      <w:r>
        <w:rPr>
          <w:b/>
          <w:bCs/>
          <w:szCs w:val="28"/>
        </w:rPr>
        <w:t xml:space="preserve">и действий (бездействия) органа, предоставляющего муниципальную услугу, должностного лица органа, предоставляющего муниципальную услугу, </w:t>
      </w:r>
    </w:p>
    <w:p w:rsidR="00BD0D6A" w:rsidRDefault="00E51E6E">
      <w:pPr>
        <w:adjustRightInd w:val="0"/>
        <w:jc w:val="center"/>
        <w:outlineLvl w:val="1"/>
        <w:rPr>
          <w:b/>
          <w:bCs/>
          <w:szCs w:val="28"/>
        </w:rPr>
      </w:pPr>
      <w:r>
        <w:rPr>
          <w:b/>
          <w:bCs/>
          <w:szCs w:val="28"/>
        </w:rPr>
        <w:t>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w:t>
      </w:r>
    </w:p>
    <w:p w:rsidR="00BD0D6A" w:rsidRDefault="00BD0D6A">
      <w:pPr>
        <w:autoSpaceDE w:val="0"/>
        <w:jc w:val="center"/>
        <w:rPr>
          <w:b/>
          <w:szCs w:val="28"/>
        </w:rPr>
      </w:pPr>
    </w:p>
    <w:p w:rsidR="00BD0D6A" w:rsidRDefault="00E51E6E">
      <w:pPr>
        <w:autoSpaceDE w:val="0"/>
        <w:jc w:val="center"/>
        <w:rPr>
          <w:b/>
          <w:bCs/>
          <w:szCs w:val="28"/>
        </w:rPr>
      </w:pPr>
      <w:r>
        <w:rPr>
          <w:b/>
          <w:bCs/>
          <w:szCs w:val="28"/>
        </w:rPr>
        <w:lastRenderedPageBreak/>
        <w:t xml:space="preserve">Для заявителей об их праве на досудебное (внесудебное) обжалование действий (бездействия) и решений, принятых (осуществляемых) </w:t>
      </w:r>
    </w:p>
    <w:p w:rsidR="00BD0D6A" w:rsidRDefault="00E51E6E">
      <w:pPr>
        <w:autoSpaceDE w:val="0"/>
        <w:jc w:val="center"/>
        <w:rPr>
          <w:b/>
          <w:bCs/>
          <w:szCs w:val="28"/>
        </w:rPr>
      </w:pPr>
      <w:r>
        <w:rPr>
          <w:b/>
          <w:bCs/>
          <w:szCs w:val="28"/>
        </w:rPr>
        <w:t>в ходе предоставления муниципальной услуги</w:t>
      </w:r>
    </w:p>
    <w:p w:rsidR="00BD0D6A" w:rsidRDefault="00BD0D6A">
      <w:pPr>
        <w:autoSpaceDE w:val="0"/>
        <w:jc w:val="center"/>
        <w:rPr>
          <w:b/>
          <w:bCs/>
          <w:szCs w:val="28"/>
        </w:rPr>
      </w:pPr>
    </w:p>
    <w:p w:rsidR="00BD0D6A" w:rsidRDefault="00E51E6E">
      <w:pPr>
        <w:ind w:firstLine="720"/>
        <w:jc w:val="both"/>
        <w:rPr>
          <w:szCs w:val="28"/>
        </w:rPr>
      </w:pPr>
      <w:r>
        <w:rPr>
          <w:szCs w:val="28"/>
        </w:rPr>
        <w:t>40. Заявитель имеет право на обжалование решения и действий (бездействия) ответственных специалистов Музея  путем обращения с жалобой в произвольной форме или по форме согласно приложению 2 к настоящему Административному регламенту.</w:t>
      </w:r>
    </w:p>
    <w:p w:rsidR="00BD0D6A" w:rsidRDefault="00E51E6E">
      <w:pPr>
        <w:ind w:firstLine="720"/>
        <w:jc w:val="both"/>
        <w:rPr>
          <w:szCs w:val="28"/>
        </w:rPr>
      </w:pPr>
      <w:r>
        <w:rPr>
          <w:szCs w:val="28"/>
        </w:rPr>
        <w:t>41. Жалоба должна содержать:</w:t>
      </w:r>
    </w:p>
    <w:p w:rsidR="00BD0D6A" w:rsidRDefault="00E51E6E">
      <w:pPr>
        <w:ind w:firstLine="720"/>
        <w:jc w:val="both"/>
        <w:rPr>
          <w:szCs w:val="28"/>
        </w:rPr>
      </w:pPr>
      <w:r>
        <w:rPr>
          <w:szCs w:val="28"/>
        </w:rPr>
        <w:t>а) наименование органа, предоставляющего муниципальную услугу, должностного лица органа, предоставляющего муниципальную услугу, либо ответственного специалиста, решения и действия (бездействие) которых обжалуются;</w:t>
      </w:r>
    </w:p>
    <w:p w:rsidR="00BD0D6A" w:rsidRDefault="00E51E6E">
      <w:pPr>
        <w:ind w:firstLine="720"/>
        <w:jc w:val="both"/>
        <w:rPr>
          <w:szCs w:val="28"/>
        </w:rPr>
      </w:pPr>
      <w:proofErr w:type="gramStart"/>
      <w:r>
        <w:rPr>
          <w:szCs w:val="28"/>
        </w:rPr>
        <w:t xml:space="preserve">б) фамилию, имя, отчество (последнее – при наличии), сведения о месте жительства заявителя – физического лица, а также номер (номера) контактного телефона, адрес электронной почты (при наличии) и почтовый адрес, по которым направляется ответ заявителю; </w:t>
      </w:r>
      <w:proofErr w:type="gramEnd"/>
    </w:p>
    <w:p w:rsidR="00BD0D6A" w:rsidRDefault="00E51E6E">
      <w:pPr>
        <w:ind w:firstLine="720"/>
        <w:jc w:val="both"/>
        <w:rPr>
          <w:szCs w:val="28"/>
        </w:rPr>
      </w:pPr>
      <w:r>
        <w:rPr>
          <w:szCs w:val="28"/>
        </w:rPr>
        <w:t>в) сведения об обжалуемых решениях и действиях (бездействии) ответственных специалистов Музея</w:t>
      </w:r>
      <w:proofErr w:type="gramStart"/>
      <w:r>
        <w:rPr>
          <w:szCs w:val="28"/>
        </w:rPr>
        <w:t xml:space="preserve"> ,</w:t>
      </w:r>
      <w:proofErr w:type="gramEnd"/>
      <w:r>
        <w:rPr>
          <w:szCs w:val="28"/>
        </w:rPr>
        <w:t xml:space="preserve"> предоставляющих муниципальную услугу;</w:t>
      </w:r>
    </w:p>
    <w:p w:rsidR="00BD0D6A" w:rsidRDefault="00E51E6E">
      <w:pPr>
        <w:ind w:firstLine="720"/>
        <w:jc w:val="both"/>
        <w:rPr>
          <w:szCs w:val="28"/>
        </w:rPr>
      </w:pPr>
      <w:r>
        <w:rPr>
          <w:szCs w:val="28"/>
        </w:rPr>
        <w:t>г) доводы, на основании которых заявитель не согласен с решением и действием (бездействием) ответственных специалистов Музея</w:t>
      </w:r>
      <w:proofErr w:type="gramStart"/>
      <w:r>
        <w:rPr>
          <w:szCs w:val="28"/>
        </w:rPr>
        <w:t xml:space="preserve"> ,</w:t>
      </w:r>
      <w:proofErr w:type="gramEnd"/>
      <w:r>
        <w:rPr>
          <w:szCs w:val="28"/>
        </w:rPr>
        <w:t xml:space="preserve"> предоставляющих муниципальную услугу. Заявителем могут быть представлены документы (при наличии), подтверждающие доводы заявителя, либо их копии.</w:t>
      </w:r>
    </w:p>
    <w:p w:rsidR="00BD0D6A" w:rsidRDefault="00E51E6E">
      <w:pPr>
        <w:ind w:firstLine="720"/>
        <w:jc w:val="both"/>
        <w:rPr>
          <w:szCs w:val="28"/>
        </w:rPr>
      </w:pPr>
      <w:r>
        <w:rPr>
          <w:szCs w:val="28"/>
        </w:rPr>
        <w:t>42. Жалоба подается в письменной форме на бумажном носителе или в электронной форме в Музей или администрацию Нерчинско-Заводского муниципального округа Забайкальского  края.</w:t>
      </w:r>
    </w:p>
    <w:p w:rsidR="00BD0D6A" w:rsidRDefault="00E51E6E">
      <w:pPr>
        <w:widowControl w:val="0"/>
        <w:autoSpaceDE w:val="0"/>
        <w:ind w:firstLine="720"/>
        <w:jc w:val="both"/>
        <w:rPr>
          <w:szCs w:val="28"/>
        </w:rPr>
      </w:pPr>
      <w:r>
        <w:rPr>
          <w:szCs w:val="28"/>
        </w:rPr>
        <w:t>43. Жалоба может быть представлена при личном приеме либо направлена по почте или по электронной почте в адрес Музея, или с использованием официального сайта администрации Нерчинско-Заводского муниципального округа Забайкальского края, а также посредством единого портала государственных и муниципальных услуг (функций).</w:t>
      </w:r>
    </w:p>
    <w:p w:rsidR="00BD0D6A" w:rsidRDefault="00E51E6E">
      <w:pPr>
        <w:autoSpaceDE w:val="0"/>
        <w:autoSpaceDN w:val="0"/>
        <w:adjustRightInd w:val="0"/>
        <w:ind w:firstLine="720"/>
        <w:jc w:val="both"/>
        <w:rPr>
          <w:szCs w:val="28"/>
        </w:rPr>
      </w:pPr>
      <w:r>
        <w:rPr>
          <w:szCs w:val="28"/>
        </w:rPr>
        <w:t xml:space="preserve">44.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Cs w:val="28"/>
        </w:rPr>
        <w:t>представлена</w:t>
      </w:r>
      <w:proofErr w:type="gramEnd"/>
      <w:r>
        <w:rPr>
          <w:szCs w:val="28"/>
        </w:rPr>
        <w:t>:</w:t>
      </w:r>
    </w:p>
    <w:p w:rsidR="00BD0D6A" w:rsidRDefault="00E51E6E">
      <w:pPr>
        <w:pStyle w:val="ConsPlusNormal"/>
        <w:ind w:firstLine="720"/>
        <w:jc w:val="both"/>
        <w:rPr>
          <w:sz w:val="28"/>
          <w:szCs w:val="28"/>
        </w:rPr>
      </w:pPr>
      <w:r>
        <w:rPr>
          <w:sz w:val="28"/>
          <w:szCs w:val="28"/>
        </w:rPr>
        <w:t>а) оформленная в соответствии с законодательством Российской Федерации доверенность (для физических лиц);</w:t>
      </w:r>
    </w:p>
    <w:p w:rsidR="00BD0D6A" w:rsidRDefault="00E51E6E">
      <w:pPr>
        <w:autoSpaceDE w:val="0"/>
        <w:autoSpaceDN w:val="0"/>
        <w:adjustRightInd w:val="0"/>
        <w:ind w:firstLine="720"/>
        <w:jc w:val="both"/>
        <w:rPr>
          <w:szCs w:val="28"/>
        </w:rPr>
      </w:pPr>
      <w:r>
        <w:rPr>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D0D6A" w:rsidRDefault="00E51E6E">
      <w:pPr>
        <w:pStyle w:val="ConsPlusNormal"/>
        <w:ind w:firstLine="720"/>
        <w:jc w:val="both"/>
        <w:rPr>
          <w:sz w:val="28"/>
          <w:szCs w:val="28"/>
        </w:rPr>
      </w:pPr>
      <w:r>
        <w:rPr>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физическое лицо </w:t>
      </w:r>
      <w:r>
        <w:rPr>
          <w:sz w:val="28"/>
          <w:szCs w:val="28"/>
        </w:rPr>
        <w:lastRenderedPageBreak/>
        <w:t>обладает правом действовать от имени заявителя без доверенности.</w:t>
      </w:r>
    </w:p>
    <w:p w:rsidR="00BD0D6A" w:rsidRDefault="00E51E6E">
      <w:pPr>
        <w:widowControl w:val="0"/>
        <w:autoSpaceDE w:val="0"/>
        <w:ind w:firstLine="720"/>
        <w:jc w:val="both"/>
        <w:rPr>
          <w:szCs w:val="28"/>
        </w:rPr>
      </w:pPr>
      <w:r>
        <w:rPr>
          <w:szCs w:val="28"/>
        </w:rPr>
        <w:t>45. В случае подачи жалобы при личном приеме заявитель представляет документ, удостоверяющий личность в соответствии с законодательством Российской Федерации.</w:t>
      </w:r>
    </w:p>
    <w:p w:rsidR="00BD0D6A" w:rsidRDefault="00BD0D6A">
      <w:pPr>
        <w:ind w:firstLine="720"/>
        <w:jc w:val="both"/>
        <w:rPr>
          <w:szCs w:val="28"/>
        </w:rPr>
      </w:pPr>
    </w:p>
    <w:p w:rsidR="00BD0D6A" w:rsidRDefault="00E51E6E">
      <w:pPr>
        <w:autoSpaceDE w:val="0"/>
        <w:jc w:val="center"/>
        <w:rPr>
          <w:b/>
          <w:bCs/>
          <w:szCs w:val="28"/>
        </w:rPr>
      </w:pPr>
      <w:r>
        <w:rPr>
          <w:b/>
          <w:bCs/>
          <w:szCs w:val="28"/>
        </w:rPr>
        <w:t>Предмет досудебного (внесудебного) обжалования</w:t>
      </w:r>
    </w:p>
    <w:p w:rsidR="00BD0D6A" w:rsidRDefault="00BD0D6A">
      <w:pPr>
        <w:autoSpaceDE w:val="0"/>
        <w:jc w:val="center"/>
        <w:rPr>
          <w:b/>
          <w:bCs/>
          <w:szCs w:val="28"/>
        </w:rPr>
      </w:pPr>
    </w:p>
    <w:p w:rsidR="00BD0D6A" w:rsidRDefault="00E51E6E">
      <w:pPr>
        <w:pStyle w:val="ConsPlusNormal"/>
        <w:ind w:firstLine="709"/>
        <w:jc w:val="both"/>
        <w:rPr>
          <w:sz w:val="28"/>
          <w:szCs w:val="28"/>
        </w:rPr>
      </w:pPr>
      <w:r>
        <w:rPr>
          <w:sz w:val="28"/>
          <w:szCs w:val="28"/>
        </w:rPr>
        <w:t>46. Заявитель может обратиться с жалобой, в том числе в следующих случаях:</w:t>
      </w:r>
    </w:p>
    <w:p w:rsidR="00BD0D6A" w:rsidRDefault="00E51E6E">
      <w:pPr>
        <w:widowControl w:val="0"/>
        <w:autoSpaceDE w:val="0"/>
        <w:ind w:firstLine="720"/>
        <w:jc w:val="both"/>
        <w:rPr>
          <w:szCs w:val="28"/>
        </w:rPr>
      </w:pPr>
      <w:r>
        <w:rPr>
          <w:szCs w:val="28"/>
        </w:rPr>
        <w:t>а) нарушение срока регистрации запроса о предоставлении муниципальной услуги;</w:t>
      </w:r>
    </w:p>
    <w:p w:rsidR="00BD0D6A" w:rsidRDefault="00E51E6E">
      <w:pPr>
        <w:widowControl w:val="0"/>
        <w:autoSpaceDE w:val="0"/>
        <w:ind w:firstLine="720"/>
        <w:jc w:val="both"/>
        <w:rPr>
          <w:szCs w:val="28"/>
        </w:rPr>
      </w:pPr>
      <w:r>
        <w:rPr>
          <w:szCs w:val="28"/>
        </w:rPr>
        <w:t>б) нарушение срока предоставления муниципальной услуги;</w:t>
      </w:r>
    </w:p>
    <w:p w:rsidR="00BD0D6A" w:rsidRDefault="00E51E6E">
      <w:pPr>
        <w:pStyle w:val="ConsPlusNormal"/>
        <w:ind w:firstLine="709"/>
        <w:jc w:val="both"/>
        <w:rPr>
          <w:sz w:val="28"/>
          <w:szCs w:val="28"/>
        </w:rPr>
      </w:pPr>
      <w:r>
        <w:rPr>
          <w:sz w:val="28"/>
          <w:szCs w:val="28"/>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правовыми актами администрации Нерчинско-Заводского муниципального округа Забайкальского края для предоставления муниципальной услуги;</w:t>
      </w:r>
    </w:p>
    <w:p w:rsidR="00BD0D6A" w:rsidRDefault="00E51E6E">
      <w:pPr>
        <w:widowControl w:val="0"/>
        <w:autoSpaceDE w:val="0"/>
        <w:ind w:firstLine="720"/>
        <w:jc w:val="both"/>
        <w:rPr>
          <w:szCs w:val="28"/>
        </w:rPr>
      </w:pPr>
      <w:r>
        <w:rPr>
          <w:szCs w:val="28"/>
        </w:rPr>
        <w:t>г) отказ в приеме документов у заявителя, представление которых предусмотрено нормативными правовыми актами Российской Федерации, нормативными правовыми актами Забайкальского края и правовыми актами администрации Нерчинско-Заводского муниципального округа Забайкальского края для предоставления муниципальной услуги;</w:t>
      </w:r>
    </w:p>
    <w:p w:rsidR="00BD0D6A" w:rsidRDefault="00E51E6E">
      <w:pPr>
        <w:widowControl w:val="0"/>
        <w:autoSpaceDE w:val="0"/>
        <w:ind w:firstLine="720"/>
        <w:jc w:val="both"/>
        <w:rPr>
          <w:szCs w:val="28"/>
        </w:rPr>
      </w:pPr>
      <w:proofErr w:type="gramStart"/>
      <w:r>
        <w:rPr>
          <w:szCs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правовыми актами администрации Нерчинско-Заводского муниципального округа Забайкальского края;</w:t>
      </w:r>
      <w:proofErr w:type="gramEnd"/>
    </w:p>
    <w:p w:rsidR="00BD0D6A" w:rsidRDefault="00E51E6E">
      <w:pPr>
        <w:widowControl w:val="0"/>
        <w:autoSpaceDE w:val="0"/>
        <w:ind w:firstLine="720"/>
        <w:jc w:val="both"/>
        <w:rPr>
          <w:szCs w:val="28"/>
        </w:rPr>
      </w:pPr>
      <w:r>
        <w:rPr>
          <w:szCs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правовыми актами администрации Нерчинско-Заводского муниципального округа Забайкальского края;</w:t>
      </w:r>
    </w:p>
    <w:p w:rsidR="00BD0D6A" w:rsidRDefault="00E51E6E">
      <w:pPr>
        <w:ind w:firstLine="720"/>
        <w:jc w:val="both"/>
        <w:rPr>
          <w:szCs w:val="28"/>
        </w:rPr>
      </w:pPr>
      <w:proofErr w:type="gramStart"/>
      <w:r>
        <w:rPr>
          <w:szCs w:val="28"/>
        </w:rPr>
        <w:t>ж) отказ Музея,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BD0D6A" w:rsidRDefault="00E51E6E">
      <w:pPr>
        <w:widowControl w:val="0"/>
        <w:autoSpaceDE w:val="0"/>
        <w:ind w:firstLine="720"/>
        <w:jc w:val="both"/>
        <w:rPr>
          <w:szCs w:val="28"/>
        </w:rPr>
      </w:pPr>
      <w:r>
        <w:rPr>
          <w:szCs w:val="28"/>
        </w:rPr>
        <w:t>з) нарушение срока или порядка выдачи документов по результатам предоставления муниципальной услуги;</w:t>
      </w:r>
    </w:p>
    <w:p w:rsidR="00BD0D6A" w:rsidRDefault="00E51E6E">
      <w:pPr>
        <w:ind w:firstLine="720"/>
        <w:jc w:val="both"/>
        <w:rPr>
          <w:szCs w:val="28"/>
        </w:rPr>
      </w:pPr>
      <w:proofErr w:type="gramStart"/>
      <w:r>
        <w:rPr>
          <w:szCs w:val="28"/>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правовыми актами Российской Федерации, законами и иными правовыми актами Забайкальского края, правовыми актами </w:t>
      </w:r>
      <w:r>
        <w:rPr>
          <w:szCs w:val="28"/>
        </w:rPr>
        <w:lastRenderedPageBreak/>
        <w:t>администрации Нерчинско-Заводского муниципального округа Забайкальского края;</w:t>
      </w:r>
      <w:proofErr w:type="gramEnd"/>
    </w:p>
    <w:p w:rsidR="00BD0D6A" w:rsidRDefault="00E51E6E">
      <w:pPr>
        <w:ind w:firstLine="720"/>
        <w:jc w:val="both"/>
        <w:rPr>
          <w:szCs w:val="28"/>
        </w:rPr>
      </w:pPr>
      <w:r>
        <w:rPr>
          <w:szCs w:val="28"/>
        </w:rPr>
        <w:t>к) требование у заявителя при предоставлении муниципальной услуги документов или информации, отсутствие которой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rsidR="00BD0D6A" w:rsidRDefault="00BD0D6A">
      <w:pPr>
        <w:autoSpaceDE w:val="0"/>
        <w:jc w:val="center"/>
        <w:rPr>
          <w:b/>
          <w:bCs/>
          <w:szCs w:val="28"/>
        </w:rPr>
      </w:pPr>
    </w:p>
    <w:p w:rsidR="00BD0D6A" w:rsidRDefault="00E51E6E">
      <w:pPr>
        <w:autoSpaceDE w:val="0"/>
        <w:jc w:val="center"/>
        <w:rPr>
          <w:b/>
          <w:bCs/>
          <w:szCs w:val="28"/>
        </w:rPr>
      </w:pPr>
      <w:r>
        <w:rPr>
          <w:b/>
          <w:bCs/>
          <w:szCs w:val="28"/>
        </w:rPr>
        <w:t>Исчерпывающий перечень оснований для отказа в рассмотрении жалобы либо приостановления ее рассмотрения</w:t>
      </w:r>
    </w:p>
    <w:p w:rsidR="00BD0D6A" w:rsidRDefault="00BD0D6A">
      <w:pPr>
        <w:autoSpaceDE w:val="0"/>
        <w:jc w:val="center"/>
        <w:rPr>
          <w:b/>
          <w:bCs/>
          <w:szCs w:val="28"/>
        </w:rPr>
      </w:pPr>
    </w:p>
    <w:p w:rsidR="00BD0D6A" w:rsidRDefault="00E51E6E">
      <w:pPr>
        <w:ind w:firstLine="720"/>
        <w:jc w:val="both"/>
        <w:rPr>
          <w:szCs w:val="28"/>
        </w:rPr>
      </w:pPr>
      <w:r>
        <w:rPr>
          <w:szCs w:val="28"/>
        </w:rPr>
        <w:t>47. Основаниями для отказа в рассмотрении жалобы являются:</w:t>
      </w:r>
    </w:p>
    <w:p w:rsidR="00BD0D6A" w:rsidRDefault="00E51E6E">
      <w:pPr>
        <w:ind w:firstLine="720"/>
        <w:jc w:val="both"/>
        <w:rPr>
          <w:szCs w:val="28"/>
        </w:rPr>
      </w:pPr>
      <w:r>
        <w:rPr>
          <w:szCs w:val="28"/>
        </w:rPr>
        <w:t>а) несоблюдение заявителем требований к содержанию жалобы, установленных пунктом 41 настоящего Административного регламента;</w:t>
      </w:r>
    </w:p>
    <w:p w:rsidR="00BD0D6A" w:rsidRDefault="00E51E6E">
      <w:pPr>
        <w:ind w:firstLine="720"/>
        <w:jc w:val="both"/>
        <w:rPr>
          <w:szCs w:val="28"/>
        </w:rPr>
      </w:pPr>
      <w:r>
        <w:rPr>
          <w:szCs w:val="28"/>
        </w:rPr>
        <w:t>б) подача жалобы лицом, полномочия которого не подтверждены в установленном законом Российской Федерации порядке, в соответствии с требованиями пункта 44 настоящего Административного регламента.</w:t>
      </w:r>
    </w:p>
    <w:p w:rsidR="00BD0D6A" w:rsidRDefault="00E51E6E">
      <w:pPr>
        <w:ind w:firstLine="720"/>
        <w:jc w:val="both"/>
        <w:rPr>
          <w:szCs w:val="28"/>
        </w:rPr>
      </w:pPr>
      <w:r>
        <w:rPr>
          <w:szCs w:val="28"/>
        </w:rPr>
        <w:t>48. Приостановление рассмотрения жалобы не допускается.</w:t>
      </w:r>
    </w:p>
    <w:p w:rsidR="00BD0D6A" w:rsidRDefault="00E51E6E">
      <w:pPr>
        <w:widowControl w:val="0"/>
        <w:autoSpaceDE w:val="0"/>
        <w:ind w:firstLine="720"/>
        <w:jc w:val="both"/>
        <w:rPr>
          <w:szCs w:val="28"/>
        </w:rPr>
      </w:pPr>
      <w:r>
        <w:rPr>
          <w:szCs w:val="28"/>
        </w:rPr>
        <w:t>49. Заявителю сообщается об отказе в рассмотрении жалобы путем направления мотивированного уведомления (приложение 3 к настоящему Административному регламенту) в срок, не превышающий 5 рабочих дней с момента поступления жалобы.</w:t>
      </w:r>
    </w:p>
    <w:p w:rsidR="00BD0D6A" w:rsidRDefault="00E51E6E">
      <w:pPr>
        <w:ind w:firstLine="720"/>
        <w:jc w:val="both"/>
        <w:rPr>
          <w:szCs w:val="28"/>
        </w:rPr>
      </w:pPr>
      <w:r>
        <w:rPr>
          <w:szCs w:val="28"/>
        </w:rPr>
        <w:t xml:space="preserve">50. Жалоба остается без ответа в следующих случаях: </w:t>
      </w:r>
    </w:p>
    <w:p w:rsidR="00BD0D6A" w:rsidRDefault="00E51E6E">
      <w:pPr>
        <w:ind w:firstLine="720"/>
        <w:jc w:val="both"/>
        <w:rPr>
          <w:szCs w:val="28"/>
        </w:rPr>
      </w:pPr>
      <w:r>
        <w:rPr>
          <w:szCs w:val="28"/>
        </w:rPr>
        <w:t>а) наличие в жалобе нецензурных либо оскорбительных выражений, угроз жизни, здоровью и имуществу специалиста Музея</w:t>
      </w:r>
      <w:proofErr w:type="gramStart"/>
      <w:r>
        <w:rPr>
          <w:szCs w:val="28"/>
        </w:rPr>
        <w:t xml:space="preserve"> ,</w:t>
      </w:r>
      <w:proofErr w:type="gramEnd"/>
      <w:r>
        <w:rPr>
          <w:szCs w:val="28"/>
        </w:rPr>
        <w:t xml:space="preserve"> а также членов его семьи;</w:t>
      </w:r>
    </w:p>
    <w:p w:rsidR="00BD0D6A" w:rsidRDefault="00E51E6E">
      <w:pPr>
        <w:ind w:firstLine="720"/>
        <w:jc w:val="both"/>
        <w:rPr>
          <w:szCs w:val="28"/>
        </w:rPr>
      </w:pPr>
      <w:r>
        <w:rPr>
          <w:szCs w:val="28"/>
        </w:rPr>
        <w:t xml:space="preserve">б) отсутствие возможности прочесть какую-либо часть текста жалобы, фамилию, имя, отчество (при наличии) и (или) почтовый адрес заявителя, указанные в жалобе. </w:t>
      </w:r>
    </w:p>
    <w:p w:rsidR="00BD0D6A" w:rsidRDefault="00E51E6E">
      <w:pPr>
        <w:ind w:firstLine="720"/>
        <w:jc w:val="both"/>
        <w:rPr>
          <w:szCs w:val="28"/>
        </w:rPr>
      </w:pPr>
      <w:r>
        <w:rPr>
          <w:szCs w:val="28"/>
        </w:rPr>
        <w:t>51. Заявителю в течение 3 рабочих дней со дня регистрации жалобы в письменной форме сообщается об оставлении жалобы без ответа, с указанием причины, если фамилия и почтовый адрес заявителя поддаются прочтению.</w:t>
      </w:r>
    </w:p>
    <w:p w:rsidR="00BD0D6A" w:rsidRDefault="00BD0D6A">
      <w:pPr>
        <w:ind w:firstLine="720"/>
        <w:jc w:val="both"/>
        <w:rPr>
          <w:b/>
          <w:bCs/>
          <w:szCs w:val="28"/>
        </w:rPr>
      </w:pPr>
    </w:p>
    <w:p w:rsidR="00BD0D6A" w:rsidRDefault="00E51E6E">
      <w:pPr>
        <w:autoSpaceDE w:val="0"/>
        <w:jc w:val="center"/>
        <w:rPr>
          <w:b/>
          <w:bCs/>
          <w:szCs w:val="28"/>
        </w:rPr>
      </w:pPr>
      <w:r>
        <w:rPr>
          <w:b/>
          <w:bCs/>
          <w:szCs w:val="28"/>
        </w:rPr>
        <w:t>Основания для начала процедуры досудебного (внесудебного) обжалования</w:t>
      </w:r>
    </w:p>
    <w:p w:rsidR="00BD0D6A" w:rsidRDefault="00BD0D6A">
      <w:pPr>
        <w:autoSpaceDE w:val="0"/>
        <w:jc w:val="center"/>
        <w:rPr>
          <w:b/>
          <w:bCs/>
          <w:szCs w:val="28"/>
        </w:rPr>
      </w:pPr>
    </w:p>
    <w:p w:rsidR="00BD0D6A" w:rsidRDefault="00E51E6E">
      <w:pPr>
        <w:ind w:firstLine="720"/>
        <w:jc w:val="both"/>
        <w:rPr>
          <w:szCs w:val="28"/>
        </w:rPr>
      </w:pPr>
      <w:r>
        <w:rPr>
          <w:szCs w:val="28"/>
        </w:rPr>
        <w:t>52. Основанием для начала административных процедур досудебного (внесудебного) обжалования является поступление жалобы, которая регистрируется в журнале регистрации жалоб (приложение 4 к настоящему Административному регламенту).</w:t>
      </w:r>
    </w:p>
    <w:p w:rsidR="00BD0D6A" w:rsidRDefault="00E51E6E">
      <w:pPr>
        <w:widowControl w:val="0"/>
        <w:autoSpaceDE w:val="0"/>
        <w:ind w:firstLine="720"/>
        <w:jc w:val="both"/>
        <w:rPr>
          <w:szCs w:val="28"/>
        </w:rPr>
      </w:pPr>
      <w:r>
        <w:rPr>
          <w:szCs w:val="28"/>
        </w:rPr>
        <w:t>53. Жалоба регистрируется не позднее следующего рабочего дня со дня ее поступления специалистом Музея.</w:t>
      </w:r>
    </w:p>
    <w:p w:rsidR="00BD0D6A" w:rsidRDefault="00BD0D6A">
      <w:pPr>
        <w:widowControl w:val="0"/>
        <w:autoSpaceDE w:val="0"/>
        <w:ind w:firstLine="720"/>
        <w:jc w:val="both"/>
        <w:rPr>
          <w:szCs w:val="28"/>
        </w:rPr>
      </w:pPr>
    </w:p>
    <w:p w:rsidR="00BD0D6A" w:rsidRDefault="00E51E6E">
      <w:pPr>
        <w:autoSpaceDE w:val="0"/>
        <w:jc w:val="center"/>
        <w:rPr>
          <w:b/>
          <w:bCs/>
          <w:szCs w:val="28"/>
        </w:rPr>
      </w:pPr>
      <w:r>
        <w:rPr>
          <w:b/>
          <w:bCs/>
          <w:szCs w:val="28"/>
        </w:rPr>
        <w:t xml:space="preserve">Права заявителя на получение информации и документов, </w:t>
      </w:r>
    </w:p>
    <w:p w:rsidR="00BD0D6A" w:rsidRDefault="00E51E6E">
      <w:pPr>
        <w:autoSpaceDE w:val="0"/>
        <w:jc w:val="center"/>
        <w:rPr>
          <w:b/>
          <w:bCs/>
          <w:szCs w:val="28"/>
        </w:rPr>
      </w:pPr>
      <w:proofErr w:type="gramStart"/>
      <w:r>
        <w:rPr>
          <w:b/>
          <w:bCs/>
          <w:szCs w:val="28"/>
        </w:rPr>
        <w:t>необходимых</w:t>
      </w:r>
      <w:proofErr w:type="gramEnd"/>
      <w:r>
        <w:rPr>
          <w:b/>
          <w:bCs/>
          <w:szCs w:val="28"/>
        </w:rPr>
        <w:t xml:space="preserve"> для основания и рассмотрения жалобы</w:t>
      </w:r>
    </w:p>
    <w:p w:rsidR="00BD0D6A" w:rsidRDefault="00BD0D6A">
      <w:pPr>
        <w:autoSpaceDE w:val="0"/>
        <w:jc w:val="center"/>
        <w:rPr>
          <w:b/>
          <w:bCs/>
          <w:szCs w:val="28"/>
        </w:rPr>
      </w:pPr>
    </w:p>
    <w:p w:rsidR="00BD0D6A" w:rsidRDefault="00E51E6E">
      <w:pPr>
        <w:ind w:firstLine="720"/>
        <w:jc w:val="both"/>
        <w:rPr>
          <w:szCs w:val="28"/>
        </w:rPr>
      </w:pPr>
      <w:r>
        <w:rPr>
          <w:szCs w:val="28"/>
        </w:rPr>
        <w:t xml:space="preserve">54. Заявитель вправе получить от Музея информацию и документы, необходимые для обоснования и рассмотрения жалобы, путем направления соответствующего письменного запроса. </w:t>
      </w:r>
    </w:p>
    <w:p w:rsidR="00BD0D6A" w:rsidRDefault="00E51E6E">
      <w:pPr>
        <w:ind w:firstLine="720"/>
        <w:jc w:val="both"/>
        <w:rPr>
          <w:szCs w:val="28"/>
        </w:rPr>
      </w:pPr>
      <w:r>
        <w:rPr>
          <w:szCs w:val="28"/>
        </w:rPr>
        <w:t>55. Музей обязан предоставить заявителю требуемую информацию и документы либо мотивированный отказ в их предоставлении в срок, не превышающий 5 рабочих дней со дня получения запроса заявителя.</w:t>
      </w:r>
    </w:p>
    <w:p w:rsidR="00BD0D6A" w:rsidRDefault="00BD0D6A">
      <w:pPr>
        <w:autoSpaceDE w:val="0"/>
        <w:jc w:val="center"/>
        <w:rPr>
          <w:b/>
          <w:bCs/>
          <w:szCs w:val="28"/>
        </w:rPr>
      </w:pPr>
    </w:p>
    <w:p w:rsidR="00BD0D6A" w:rsidRDefault="00E51E6E">
      <w:pPr>
        <w:autoSpaceDE w:val="0"/>
        <w:jc w:val="center"/>
        <w:rPr>
          <w:b/>
          <w:bCs/>
          <w:szCs w:val="28"/>
        </w:rPr>
      </w:pPr>
      <w:r>
        <w:rPr>
          <w:b/>
          <w:bCs/>
          <w:szCs w:val="28"/>
        </w:rPr>
        <w:t>Вышестоящие должностные лица, которым может быть адресована жалоба заявителя в досудебном (внесудебном) порядке</w:t>
      </w:r>
    </w:p>
    <w:p w:rsidR="00BD0D6A" w:rsidRDefault="00BD0D6A">
      <w:pPr>
        <w:autoSpaceDE w:val="0"/>
        <w:jc w:val="center"/>
        <w:rPr>
          <w:b/>
          <w:bCs/>
          <w:szCs w:val="28"/>
        </w:rPr>
      </w:pPr>
    </w:p>
    <w:p w:rsidR="00BD0D6A" w:rsidRDefault="00E51E6E">
      <w:pPr>
        <w:ind w:firstLine="720"/>
        <w:jc w:val="both"/>
        <w:rPr>
          <w:szCs w:val="28"/>
        </w:rPr>
      </w:pPr>
      <w:r>
        <w:rPr>
          <w:szCs w:val="28"/>
        </w:rPr>
        <w:t>56. Заявитель вправе обжаловать действия (бездействие) ответственных специалистов Музея или  директора Музея.</w:t>
      </w:r>
    </w:p>
    <w:p w:rsidR="00BD0D6A" w:rsidRDefault="00E51E6E">
      <w:pPr>
        <w:ind w:firstLine="709"/>
        <w:jc w:val="both"/>
        <w:rPr>
          <w:szCs w:val="28"/>
        </w:rPr>
      </w:pPr>
      <w:r>
        <w:rPr>
          <w:szCs w:val="28"/>
        </w:rPr>
        <w:t>57. Действия (бездействие) директора Музея могут быть обжалованы путем подачи жалобы в органы местного самоуправления и уполномоченные на рассмотрение жалобы должностные лица, которым может быть направлена жалоба.</w:t>
      </w:r>
    </w:p>
    <w:p w:rsidR="00BD0D6A" w:rsidRDefault="00E51E6E">
      <w:pPr>
        <w:ind w:firstLine="709"/>
        <w:jc w:val="both"/>
        <w:rPr>
          <w:szCs w:val="28"/>
        </w:rPr>
      </w:pPr>
      <w:r>
        <w:rPr>
          <w:szCs w:val="28"/>
        </w:rPr>
        <w:t>- заместитель Главы администрации Нерчинско-Заводского муниципального округа</w:t>
      </w:r>
      <w:r>
        <w:rPr>
          <w:szCs w:val="28"/>
          <w:lang w:eastAsia="en-US"/>
        </w:rPr>
        <w:t xml:space="preserve">, </w:t>
      </w:r>
      <w:r>
        <w:rPr>
          <w:szCs w:val="28"/>
        </w:rPr>
        <w:t>курирующий соответствующее направление деятельности;</w:t>
      </w:r>
    </w:p>
    <w:p w:rsidR="00BD0D6A" w:rsidRDefault="00E51E6E">
      <w:pPr>
        <w:ind w:firstLine="709"/>
        <w:jc w:val="both"/>
        <w:rPr>
          <w:szCs w:val="28"/>
        </w:rPr>
      </w:pPr>
      <w:r>
        <w:rPr>
          <w:szCs w:val="28"/>
        </w:rPr>
        <w:t>- Глава Нерчинско-Заводского муниципального округа.</w:t>
      </w:r>
    </w:p>
    <w:p w:rsidR="00BD0D6A" w:rsidRDefault="00E51E6E">
      <w:pPr>
        <w:ind w:firstLine="720"/>
        <w:jc w:val="both"/>
        <w:rPr>
          <w:szCs w:val="28"/>
        </w:rPr>
      </w:pPr>
      <w:r>
        <w:rPr>
          <w:szCs w:val="28"/>
        </w:rPr>
        <w:t>Жалоба на решения и действия (бездействие) заместителя главы администрации Нерчинско-Заводского муниципального округа Забайкальского края по развитию социальной сферы рассматривается Главой Нерчинско-Заводского муниципального округа Забайкальского края.</w:t>
      </w:r>
    </w:p>
    <w:p w:rsidR="00BD0D6A" w:rsidRDefault="00E51E6E">
      <w:pPr>
        <w:ind w:firstLine="720"/>
        <w:jc w:val="both"/>
        <w:rPr>
          <w:szCs w:val="28"/>
        </w:rPr>
      </w:pPr>
      <w:r>
        <w:rPr>
          <w:szCs w:val="28"/>
        </w:rPr>
        <w:t>58. 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BD0D6A" w:rsidRDefault="00E51E6E">
      <w:pPr>
        <w:ind w:firstLine="720"/>
        <w:jc w:val="both"/>
        <w:rPr>
          <w:szCs w:val="28"/>
        </w:rPr>
      </w:pPr>
      <w:proofErr w:type="gramStart"/>
      <w:r>
        <w:rPr>
          <w:szCs w:val="28"/>
        </w:rPr>
        <w:t>При этом срок рассмотрения жалобы исчисляется со дня регистрации жалобы в уполномоченном на рассмотрение жалобы органе в течение 15 рабочих дней со дня ее регистрации в журнале регистрации жалоб, а в случае обжалования отказа Музея в приеме документов у заявителя либо в исправлении допущенных опечаток и ошибок или в случае обжалования нарушений установленного срока таких исправлений – в течение 5 рабочих</w:t>
      </w:r>
      <w:proofErr w:type="gramEnd"/>
      <w:r>
        <w:rPr>
          <w:szCs w:val="28"/>
        </w:rPr>
        <w:t xml:space="preserve"> дней со дня ее регистрации в журнале регистрации жалоб.</w:t>
      </w:r>
    </w:p>
    <w:p w:rsidR="00BD0D6A" w:rsidRDefault="00E51E6E">
      <w:pPr>
        <w:widowControl w:val="0"/>
        <w:autoSpaceDE w:val="0"/>
        <w:ind w:firstLine="720"/>
        <w:jc w:val="both"/>
        <w:rPr>
          <w:szCs w:val="28"/>
        </w:rPr>
      </w:pPr>
      <w:r>
        <w:rPr>
          <w:szCs w:val="28"/>
        </w:rPr>
        <w:t xml:space="preserve">. </w:t>
      </w:r>
    </w:p>
    <w:p w:rsidR="00BD0D6A" w:rsidRDefault="00BD0D6A">
      <w:pPr>
        <w:autoSpaceDE w:val="0"/>
        <w:jc w:val="center"/>
        <w:rPr>
          <w:b/>
          <w:bCs/>
          <w:szCs w:val="28"/>
        </w:rPr>
      </w:pPr>
    </w:p>
    <w:p w:rsidR="00BD0D6A" w:rsidRDefault="00E51E6E">
      <w:pPr>
        <w:autoSpaceDE w:val="0"/>
        <w:jc w:val="center"/>
        <w:rPr>
          <w:b/>
          <w:bCs/>
          <w:szCs w:val="28"/>
        </w:rPr>
      </w:pPr>
      <w:r>
        <w:rPr>
          <w:b/>
          <w:bCs/>
          <w:szCs w:val="28"/>
        </w:rPr>
        <w:t xml:space="preserve">Результат досудебного (внесудебного) обжалования применительно </w:t>
      </w:r>
    </w:p>
    <w:p w:rsidR="00BD0D6A" w:rsidRDefault="00E51E6E">
      <w:pPr>
        <w:autoSpaceDE w:val="0"/>
        <w:jc w:val="center"/>
        <w:rPr>
          <w:b/>
          <w:bCs/>
          <w:szCs w:val="28"/>
        </w:rPr>
      </w:pPr>
      <w:r>
        <w:rPr>
          <w:b/>
          <w:bCs/>
          <w:szCs w:val="28"/>
        </w:rPr>
        <w:t>к каждой процедуре либо инстанции обжалования</w:t>
      </w:r>
    </w:p>
    <w:p w:rsidR="00BD0D6A" w:rsidRDefault="00BD0D6A">
      <w:pPr>
        <w:autoSpaceDE w:val="0"/>
        <w:jc w:val="center"/>
        <w:rPr>
          <w:b/>
          <w:bCs/>
          <w:szCs w:val="28"/>
        </w:rPr>
      </w:pPr>
    </w:p>
    <w:p w:rsidR="00BD0D6A" w:rsidRDefault="00E51E6E">
      <w:pPr>
        <w:ind w:firstLine="720"/>
        <w:jc w:val="both"/>
        <w:rPr>
          <w:szCs w:val="28"/>
        </w:rPr>
      </w:pPr>
      <w:r>
        <w:rPr>
          <w:szCs w:val="28"/>
        </w:rPr>
        <w:t>61. По результатам рассмотрения жалобы относительно каждой процедуры либо инстанции обжалования принимается одно из следующих решений:</w:t>
      </w:r>
    </w:p>
    <w:p w:rsidR="00BD0D6A" w:rsidRDefault="00E51E6E">
      <w:pPr>
        <w:ind w:firstLine="720"/>
        <w:jc w:val="both"/>
        <w:rPr>
          <w:szCs w:val="28"/>
        </w:rPr>
      </w:pPr>
      <w:proofErr w:type="gramStart"/>
      <w:r>
        <w:rPr>
          <w:szCs w:val="28"/>
        </w:rPr>
        <w:lastRenderedPageBreak/>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правовыми актами администрации Нерчинско-Заводского муниципального округа Забайкальского края;</w:t>
      </w:r>
      <w:proofErr w:type="gramEnd"/>
    </w:p>
    <w:p w:rsidR="00BD0D6A" w:rsidRDefault="00E51E6E">
      <w:pPr>
        <w:ind w:firstLine="720"/>
        <w:jc w:val="both"/>
        <w:rPr>
          <w:szCs w:val="28"/>
        </w:rPr>
      </w:pPr>
      <w:r>
        <w:rPr>
          <w:szCs w:val="28"/>
        </w:rPr>
        <w:t>б) в удовлетворении жалобы отказывается.</w:t>
      </w:r>
    </w:p>
    <w:p w:rsidR="00BD0D6A" w:rsidRDefault="00E51E6E">
      <w:pPr>
        <w:ind w:firstLine="720"/>
        <w:jc w:val="both"/>
        <w:rPr>
          <w:szCs w:val="28"/>
        </w:rPr>
      </w:pPr>
      <w:r>
        <w:rPr>
          <w:szCs w:val="28"/>
        </w:rPr>
        <w:t xml:space="preserve">62. Не позднее дня, следующего за днем принятия решения, указанного в пункте 61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BD0D6A" w:rsidRDefault="00E51E6E">
      <w:pPr>
        <w:ind w:firstLine="720"/>
        <w:jc w:val="both"/>
        <w:rPr>
          <w:szCs w:val="28"/>
        </w:rPr>
      </w:pPr>
      <w:r>
        <w:rPr>
          <w:szCs w:val="28"/>
        </w:rPr>
        <w:t xml:space="preserve">В случае признания жалобы подлежащей удовлетворению в ответе, заявителю, указанном в пункте 62 настоящего Административного регламента, дается информация о действиях, осуществляемых органом, предоставляющим муниципальную услугу, либо организацией, предусмотренной частью 1.1 статьи 16 Федерального закона от 27.07.2010 № 210 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Cs w:val="28"/>
        </w:rPr>
        <w:t>неудобства</w:t>
      </w:r>
      <w:proofErr w:type="gramEnd"/>
      <w:r>
        <w:rPr>
          <w:szCs w:val="28"/>
        </w:rPr>
        <w:t xml:space="preserve"> и указывается информация о дальнейших </w:t>
      </w:r>
      <w:proofErr w:type="gramStart"/>
      <w:r>
        <w:rPr>
          <w:szCs w:val="28"/>
        </w:rPr>
        <w:t>действиях</w:t>
      </w:r>
      <w:proofErr w:type="gramEnd"/>
      <w:r>
        <w:rPr>
          <w:szCs w:val="28"/>
        </w:rPr>
        <w:t xml:space="preserve">, которые необходимо совершить заявителю в целях получения муниципальной услуги. </w:t>
      </w:r>
    </w:p>
    <w:p w:rsidR="00BD0D6A" w:rsidRDefault="00E51E6E">
      <w:pPr>
        <w:ind w:firstLine="720"/>
        <w:jc w:val="both"/>
        <w:rPr>
          <w:szCs w:val="28"/>
        </w:rPr>
      </w:pPr>
      <w:r>
        <w:rPr>
          <w:szCs w:val="28"/>
        </w:rPr>
        <w:t>В случае признания жалобы, не подлежащей удовлетворению в ответе, заявителю, указанном в пункте 62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D0D6A" w:rsidRDefault="00E51E6E">
      <w:pPr>
        <w:pStyle w:val="ConsPlusNormal"/>
        <w:ind w:firstLine="720"/>
        <w:jc w:val="both"/>
        <w:rPr>
          <w:sz w:val="28"/>
          <w:szCs w:val="28"/>
        </w:rPr>
      </w:pPr>
      <w:r>
        <w:rPr>
          <w:sz w:val="28"/>
          <w:szCs w:val="28"/>
        </w:rPr>
        <w:t>В ответе по результатам рассмотрения Жалобы указываются:</w:t>
      </w:r>
    </w:p>
    <w:p w:rsidR="00BD0D6A" w:rsidRDefault="00E51E6E">
      <w:pPr>
        <w:autoSpaceDE w:val="0"/>
        <w:autoSpaceDN w:val="0"/>
        <w:adjustRightInd w:val="0"/>
        <w:ind w:firstLine="720"/>
        <w:jc w:val="both"/>
        <w:rPr>
          <w:szCs w:val="28"/>
        </w:rPr>
      </w:pPr>
      <w:proofErr w:type="gramStart"/>
      <w:r>
        <w:rPr>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BD0D6A" w:rsidRDefault="00E51E6E">
      <w:pPr>
        <w:autoSpaceDE w:val="0"/>
        <w:autoSpaceDN w:val="0"/>
        <w:adjustRightInd w:val="0"/>
        <w:ind w:firstLine="720"/>
        <w:jc w:val="both"/>
        <w:rPr>
          <w:szCs w:val="28"/>
        </w:rPr>
      </w:pPr>
      <w:r>
        <w:rPr>
          <w:szCs w:val="28"/>
        </w:rPr>
        <w:t>б) номер, дата, место принятия решения, включая сведения о должностном лице, работнике, решение или действие (бездействие) которого обжалуется;</w:t>
      </w:r>
    </w:p>
    <w:p w:rsidR="00BD0D6A" w:rsidRDefault="00E51E6E">
      <w:pPr>
        <w:autoSpaceDE w:val="0"/>
        <w:autoSpaceDN w:val="0"/>
        <w:adjustRightInd w:val="0"/>
        <w:ind w:firstLine="720"/>
        <w:jc w:val="both"/>
        <w:rPr>
          <w:szCs w:val="28"/>
        </w:rPr>
      </w:pPr>
      <w:r>
        <w:rPr>
          <w:szCs w:val="28"/>
        </w:rPr>
        <w:t>в) фамилия, имя, отчество (при наличии) или наименование заявителя;</w:t>
      </w:r>
    </w:p>
    <w:p w:rsidR="00BD0D6A" w:rsidRDefault="00E51E6E">
      <w:pPr>
        <w:autoSpaceDE w:val="0"/>
        <w:autoSpaceDN w:val="0"/>
        <w:adjustRightInd w:val="0"/>
        <w:ind w:firstLine="720"/>
        <w:jc w:val="both"/>
        <w:rPr>
          <w:szCs w:val="28"/>
        </w:rPr>
      </w:pPr>
      <w:r>
        <w:rPr>
          <w:szCs w:val="28"/>
        </w:rPr>
        <w:t>г) основания для принятия решения по жалобе;</w:t>
      </w:r>
    </w:p>
    <w:p w:rsidR="00BD0D6A" w:rsidRDefault="00E51E6E">
      <w:pPr>
        <w:autoSpaceDE w:val="0"/>
        <w:autoSpaceDN w:val="0"/>
        <w:adjustRightInd w:val="0"/>
        <w:ind w:firstLine="720"/>
        <w:jc w:val="both"/>
        <w:rPr>
          <w:szCs w:val="28"/>
        </w:rPr>
      </w:pPr>
      <w:r>
        <w:rPr>
          <w:szCs w:val="28"/>
        </w:rPr>
        <w:t>д) принятое по жалобе решение;</w:t>
      </w:r>
    </w:p>
    <w:p w:rsidR="00BD0D6A" w:rsidRDefault="00E51E6E">
      <w:pPr>
        <w:autoSpaceDE w:val="0"/>
        <w:autoSpaceDN w:val="0"/>
        <w:adjustRightInd w:val="0"/>
        <w:ind w:firstLine="720"/>
        <w:jc w:val="both"/>
        <w:rPr>
          <w:szCs w:val="28"/>
        </w:rPr>
      </w:pPr>
      <w:r>
        <w:rPr>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D0D6A" w:rsidRDefault="00E51E6E">
      <w:pPr>
        <w:autoSpaceDE w:val="0"/>
        <w:autoSpaceDN w:val="0"/>
        <w:adjustRightInd w:val="0"/>
        <w:ind w:firstLine="720"/>
        <w:jc w:val="both"/>
        <w:rPr>
          <w:szCs w:val="28"/>
        </w:rPr>
      </w:pPr>
      <w:r>
        <w:rPr>
          <w:szCs w:val="28"/>
        </w:rPr>
        <w:t>ж) сведения о порядке обжалования принятого по жалобе решения.</w:t>
      </w:r>
    </w:p>
    <w:p w:rsidR="00BD0D6A" w:rsidRDefault="00E51E6E">
      <w:pPr>
        <w:ind w:firstLine="720"/>
        <w:jc w:val="both"/>
        <w:rPr>
          <w:szCs w:val="28"/>
        </w:rPr>
      </w:pPr>
      <w:r>
        <w:rPr>
          <w:szCs w:val="28"/>
        </w:rPr>
        <w:t>Ответ по результатам рассмотрения жалобы подписывается лицом, рассмотревшим жалобу.</w:t>
      </w:r>
    </w:p>
    <w:p w:rsidR="00BD0D6A" w:rsidRDefault="00E51E6E">
      <w:pPr>
        <w:ind w:firstLine="720"/>
        <w:jc w:val="both"/>
        <w:rPr>
          <w:color w:val="000000"/>
          <w:szCs w:val="28"/>
        </w:rPr>
      </w:pPr>
      <w:r>
        <w:rPr>
          <w:szCs w:val="28"/>
        </w:rPr>
        <w:t xml:space="preserve">63. В случае установления в ходе или по результатам </w:t>
      </w:r>
      <w:proofErr w:type="gramStart"/>
      <w:r>
        <w:rPr>
          <w:szCs w:val="28"/>
        </w:rPr>
        <w:t>рассмотрения жалобы признаков состава административного правонарушения</w:t>
      </w:r>
      <w:proofErr w:type="gramEnd"/>
      <w:r>
        <w:rPr>
          <w:szCs w:val="28"/>
        </w:rPr>
        <w:t xml:space="preserve"> или преступления должностное лицо, специалист, наделенные полномочиями по рассмотрению </w:t>
      </w:r>
      <w:r>
        <w:rPr>
          <w:szCs w:val="28"/>
        </w:rPr>
        <w:lastRenderedPageBreak/>
        <w:t>жалоб, незамедлительно направляют имеющиеся материалы в органы прокуратуры.</w:t>
      </w:r>
      <w:r>
        <w:rPr>
          <w:color w:val="000000"/>
          <w:szCs w:val="28"/>
        </w:rPr>
        <w:t xml:space="preserve"> </w:t>
      </w:r>
    </w:p>
    <w:p w:rsidR="00BD0D6A" w:rsidRDefault="00BD0D6A">
      <w:pPr>
        <w:ind w:firstLine="720"/>
        <w:jc w:val="both"/>
        <w:rPr>
          <w:color w:val="000000"/>
          <w:szCs w:val="28"/>
        </w:rPr>
      </w:pPr>
    </w:p>
    <w:p w:rsidR="00BD0D6A" w:rsidRDefault="00BD0D6A">
      <w:pPr>
        <w:ind w:firstLine="720"/>
        <w:jc w:val="both"/>
        <w:rPr>
          <w:color w:val="000000"/>
          <w:szCs w:val="28"/>
        </w:rPr>
      </w:pPr>
    </w:p>
    <w:p w:rsidR="00BD0D6A" w:rsidRDefault="00BD0D6A">
      <w:pPr>
        <w:ind w:firstLine="720"/>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E51E6E">
      <w:pPr>
        <w:rPr>
          <w:color w:val="000000"/>
          <w:szCs w:val="28"/>
        </w:rPr>
      </w:pPr>
      <w:r>
        <w:rPr>
          <w:color w:val="000000"/>
          <w:szCs w:val="28"/>
        </w:rPr>
        <w:t xml:space="preserve">                                                                              </w:t>
      </w: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jc w:val="right"/>
        <w:rPr>
          <w:color w:val="000000"/>
          <w:szCs w:val="28"/>
        </w:rPr>
      </w:pPr>
    </w:p>
    <w:p w:rsidR="00BD0D6A" w:rsidRDefault="00E51E6E">
      <w:pPr>
        <w:jc w:val="right"/>
        <w:rPr>
          <w:color w:val="000000"/>
          <w:szCs w:val="28"/>
        </w:rPr>
      </w:pPr>
      <w:r>
        <w:rPr>
          <w:color w:val="000000"/>
          <w:szCs w:val="28"/>
        </w:rPr>
        <w:lastRenderedPageBreak/>
        <w:t xml:space="preserve">    Приложение 1</w:t>
      </w:r>
    </w:p>
    <w:p w:rsidR="00BD0D6A" w:rsidRDefault="00E51E6E">
      <w:pPr>
        <w:rPr>
          <w:color w:val="000000"/>
          <w:szCs w:val="28"/>
        </w:rPr>
      </w:pPr>
      <w:r>
        <w:rPr>
          <w:color w:val="000000"/>
          <w:szCs w:val="28"/>
        </w:rPr>
        <w:t xml:space="preserve">                                                                                  к Административному регламенту</w:t>
      </w:r>
    </w:p>
    <w:p w:rsidR="00BD0D6A" w:rsidRDefault="00BD0D6A">
      <w:pPr>
        <w:rPr>
          <w:color w:val="000000"/>
          <w:szCs w:val="28"/>
        </w:rPr>
      </w:pPr>
    </w:p>
    <w:p w:rsidR="00BD0D6A" w:rsidRDefault="00E51E6E">
      <w:pPr>
        <w:jc w:val="center"/>
        <w:rPr>
          <w:b/>
          <w:szCs w:val="28"/>
        </w:rPr>
      </w:pPr>
      <w:r>
        <w:rPr>
          <w:b/>
          <w:szCs w:val="28"/>
        </w:rPr>
        <w:t>Блок-схема</w:t>
      </w:r>
    </w:p>
    <w:p w:rsidR="00BD0D6A" w:rsidRDefault="00E51E6E">
      <w:pPr>
        <w:jc w:val="center"/>
        <w:rPr>
          <w:b/>
          <w:szCs w:val="28"/>
        </w:rPr>
      </w:pPr>
      <w:r>
        <w:rPr>
          <w:b/>
          <w:noProof/>
          <w:szCs w:val="28"/>
        </w:rPr>
        <mc:AlternateContent>
          <mc:Choice Requires="wps">
            <w:drawing>
              <wp:anchor distT="0" distB="0" distL="114935" distR="114935" simplePos="0" relativeHeight="251659264" behindDoc="0" locked="0" layoutInCell="1" allowOverlap="1">
                <wp:simplePos x="0" y="0"/>
                <wp:positionH relativeFrom="column">
                  <wp:posOffset>2374900</wp:posOffset>
                </wp:positionH>
                <wp:positionV relativeFrom="paragraph">
                  <wp:posOffset>133350</wp:posOffset>
                </wp:positionV>
                <wp:extent cx="1582420" cy="558165"/>
                <wp:effectExtent l="8255" t="13970" r="9525" b="889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58165"/>
                        </a:xfrm>
                        <a:prstGeom prst="rect">
                          <a:avLst/>
                        </a:prstGeom>
                        <a:solidFill>
                          <a:srgbClr val="FFFFFF"/>
                        </a:solidFill>
                        <a:ln w="6350">
                          <a:solidFill>
                            <a:srgbClr val="000000"/>
                          </a:solidFill>
                          <a:miter lim="800000"/>
                        </a:ln>
                      </wps:spPr>
                      <wps:txbx>
                        <w:txbxContent>
                          <w:p w:rsidR="00BD0D6A" w:rsidRDefault="00E51E6E">
                            <w:pPr>
                              <w:jc w:val="center"/>
                              <w:rPr>
                                <w:szCs w:val="28"/>
                              </w:rPr>
                            </w:pPr>
                            <w:r>
                              <w:rPr>
                                <w:szCs w:val="28"/>
                              </w:rPr>
                              <w:t>Обращение заявителя</w:t>
                            </w:r>
                          </w:p>
                        </w:txbxContent>
                      </wps:txbx>
                      <wps:bodyPr rot="0" vert="horz" wrap="square" lIns="94615" tIns="48895" rIns="94615" bIns="48895" anchor="t" anchorCtr="0" upright="1">
                        <a:noAutofit/>
                      </wps:bodyPr>
                    </wps:wsp>
                  </a:graphicData>
                </a:graphic>
              </wp:anchor>
            </w:drawing>
          </mc:Choice>
          <mc:Fallback xmlns:wpsCustomData="http://www.wps.cn/officeDocument/2013/wpsCustomData" xmlns:w15="http://schemas.microsoft.com/office/word/2012/wordml">
            <w:pict>
              <v:shape id="Поле 17" o:spid="_x0000_s1026" o:spt="202" type="#_x0000_t202" style="position:absolute;left:0pt;margin-left:187pt;margin-top:10.5pt;height:43.95pt;width:124.6pt;z-index:251659264;mso-width-relative:page;mso-height-relative:page;" fillcolor="#FFFFFF" filled="t" stroked="t" coordsize="21600,21600" o:gfxdata="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4LgKNcAAAAKAQAADwAAAAAAAAABACAAAAAiAAAAZHJz&#10;L2Rvd25yZXYueG1sUEsBAhQAFAAAAAgAh07iQDSo1uw+AgAAiAQAAA4AAAAAAAAAAQAgAAAAJgEA&#10;AGRycy9lMm9Eb2MueG1sUEsFBgAAAAAGAAYAWQEAANYFAAAAAA==&#10;">
                <v:fill on="t" focussize="0,0"/>
                <v:stroke weight="0.5pt" color="#000000" miterlimit="8" joinstyle="miter"/>
                <v:imagedata o:title=""/>
                <o:lock v:ext="edit" aspectratio="f"/>
                <v:textbox inset="7.45pt,3.85pt,7.45pt,3.85pt">
                  <w:txbxContent>
                    <w:p w14:paraId="5F9DF8F0">
                      <w:pPr>
                        <w:jc w:val="center"/>
                        <w:rPr>
                          <w:szCs w:val="28"/>
                        </w:rPr>
                      </w:pPr>
                      <w:r>
                        <w:rPr>
                          <w:szCs w:val="28"/>
                        </w:rPr>
                        <w:t>Обращение заявителя</w:t>
                      </w:r>
                    </w:p>
                  </w:txbxContent>
                </v:textbox>
              </v:shape>
            </w:pict>
          </mc:Fallback>
        </mc:AlternateContent>
      </w:r>
    </w:p>
    <w:p w:rsidR="00BD0D6A" w:rsidRDefault="00BD0D6A">
      <w:pPr>
        <w:jc w:val="center"/>
        <w:rPr>
          <w:b/>
          <w:szCs w:val="28"/>
        </w:rPr>
      </w:pPr>
    </w:p>
    <w:p w:rsidR="00BD0D6A" w:rsidRDefault="00BD0D6A">
      <w:pPr>
        <w:jc w:val="center"/>
        <w:rPr>
          <w:b/>
          <w:color w:val="000000"/>
          <w:szCs w:val="28"/>
        </w:rPr>
      </w:pPr>
    </w:p>
    <w:p w:rsidR="00BD0D6A" w:rsidRDefault="00E51E6E">
      <w:pPr>
        <w:jc w:val="right"/>
        <w:rPr>
          <w:szCs w:val="28"/>
        </w:rPr>
      </w:pPr>
      <w:r>
        <w:rPr>
          <w:b/>
          <w:noProof/>
          <w:color w:val="000000"/>
          <w:szCs w:val="28"/>
        </w:rPr>
        <mc:AlternateContent>
          <mc:Choice Requires="wps">
            <w:drawing>
              <wp:anchor distT="0" distB="0" distL="114300" distR="114300" simplePos="0" relativeHeight="251660288" behindDoc="0" locked="0" layoutInCell="1" allowOverlap="1">
                <wp:simplePos x="0" y="0"/>
                <wp:positionH relativeFrom="column">
                  <wp:posOffset>3180080</wp:posOffset>
                </wp:positionH>
                <wp:positionV relativeFrom="paragraph">
                  <wp:posOffset>78105</wp:posOffset>
                </wp:positionV>
                <wp:extent cx="635" cy="697230"/>
                <wp:effectExtent l="60960" t="10160" r="52705" b="1651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97230"/>
                        </a:xfrm>
                        <a:prstGeom prst="straightConnector1">
                          <a:avLst/>
                        </a:prstGeom>
                        <a:noFill/>
                        <a:ln w="9360" cap="sq">
                          <a:solidFill>
                            <a:srgbClr val="000000"/>
                          </a:solidFill>
                          <a:miter lim="800000"/>
                          <a:tailEnd type="triangle" w="med" len="med"/>
                        </a:ln>
                        <a:effectLst/>
                      </wps:spPr>
                      <wps:bodyPr/>
                    </wps:wsp>
                  </a:graphicData>
                </a:graphic>
              </wp:anchor>
            </w:drawing>
          </mc:Choice>
          <mc:Fallback xmlns:wpsCustomData="http://www.wps.cn/officeDocument/2013/wpsCustomData" xmlns:w15="http://schemas.microsoft.com/office/word/2012/wordml">
            <w:pict>
              <v:shape id="_x0000_s1026" o:spid="_x0000_s1026" o:spt="32" type="#_x0000_t32" style="position:absolute;left:0pt;margin-left:250.4pt;margin-top:6.15pt;height:54.9pt;width:0.05pt;z-index:251660288;mso-width-relative:page;mso-height-relative:page;" filled="f" stroked="t" coordsize="21600,21600" o:gfxdata="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PfrM59YAAAAKAQAADwAAAAAAAAABACAAAAAiAAAAZHJzL2Rvd25yZXYueG1sUEsB&#10;AhQAFAAAAAgAh07iQHVNolwwAgAAIAQAAA4AAAAAAAAAAQAgAAAAJQEAAGRycy9lMm9Eb2MueG1s&#10;UEsFBgAAAAAGAAYAWQEAAMcFAAAAAA==&#10;">
                <v:fill on="f" focussize="0,0"/>
                <v:stroke weight="0.737007874015748pt" color="#000000" miterlimit="8" joinstyle="miter" endcap="square" endarrow="block"/>
                <v:imagedata o:title=""/>
                <o:lock v:ext="edit" aspectratio="f"/>
              </v:shape>
            </w:pict>
          </mc:Fallback>
        </mc:AlternateContent>
      </w:r>
    </w:p>
    <w:p w:rsidR="00BD0D6A" w:rsidRDefault="00BD0D6A">
      <w:pPr>
        <w:jc w:val="right"/>
        <w:rPr>
          <w:color w:val="000000"/>
          <w:szCs w:val="28"/>
        </w:rPr>
      </w:pPr>
    </w:p>
    <w:p w:rsidR="00BD0D6A" w:rsidRDefault="00BD0D6A">
      <w:pPr>
        <w:jc w:val="right"/>
        <w:rPr>
          <w:color w:val="000000"/>
          <w:szCs w:val="28"/>
        </w:rPr>
      </w:pPr>
    </w:p>
    <w:p w:rsidR="00BD0D6A" w:rsidRDefault="00E51E6E">
      <w:pPr>
        <w:jc w:val="right"/>
        <w:rPr>
          <w:color w:val="000000"/>
          <w:szCs w:val="28"/>
        </w:rPr>
      </w:pPr>
      <w:r>
        <w:rPr>
          <w:noProof/>
          <w:color w:val="000000"/>
          <w:szCs w:val="28"/>
        </w:rPr>
        <mc:AlternateContent>
          <mc:Choice Requires="wps">
            <w:drawing>
              <wp:anchor distT="0" distB="0" distL="114935" distR="114935" simplePos="0" relativeHeight="251662336" behindDoc="0" locked="0" layoutInCell="1" allowOverlap="1">
                <wp:simplePos x="0" y="0"/>
                <wp:positionH relativeFrom="column">
                  <wp:posOffset>1705610</wp:posOffset>
                </wp:positionH>
                <wp:positionV relativeFrom="paragraph">
                  <wp:posOffset>161925</wp:posOffset>
                </wp:positionV>
                <wp:extent cx="3138805" cy="784860"/>
                <wp:effectExtent l="5715" t="12065" r="8255" b="1270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784860"/>
                        </a:xfrm>
                        <a:prstGeom prst="rect">
                          <a:avLst/>
                        </a:prstGeom>
                        <a:solidFill>
                          <a:srgbClr val="FFFFFF"/>
                        </a:solidFill>
                        <a:ln w="6350">
                          <a:solidFill>
                            <a:srgbClr val="000000"/>
                          </a:solidFill>
                          <a:miter lim="800000"/>
                        </a:ln>
                      </wps:spPr>
                      <wps:txbx>
                        <w:txbxContent>
                          <w:p w:rsidR="00BD0D6A" w:rsidRDefault="00E51E6E">
                            <w:pPr>
                              <w:jc w:val="center"/>
                              <w:rPr>
                                <w:szCs w:val="28"/>
                              </w:rPr>
                            </w:pPr>
                            <w:r>
                              <w:rPr>
                                <w:szCs w:val="28"/>
                              </w:rPr>
                              <w:t>Рассмотрение обращения на предмет возможности оказания муниципальной услуги</w:t>
                            </w:r>
                          </w:p>
                        </w:txbxContent>
                      </wps:txbx>
                      <wps:bodyPr rot="0" vert="horz" wrap="square" lIns="94615" tIns="48895" rIns="94615" bIns="48895" anchor="t" anchorCtr="0" upright="1">
                        <a:noAutofit/>
                      </wps:bodyPr>
                    </wps:wsp>
                  </a:graphicData>
                </a:graphic>
              </wp:anchor>
            </w:drawing>
          </mc:Choice>
          <mc:Fallback xmlns:wpsCustomData="http://www.wps.cn/officeDocument/2013/wpsCustomData" xmlns:w15="http://schemas.microsoft.com/office/word/2012/wordml">
            <w:pict>
              <v:shape id="Поле 15" o:spid="_x0000_s1026" o:spt="202" type="#_x0000_t202" style="position:absolute;left:0pt;margin-left:134.3pt;margin-top:12.75pt;height:61.8pt;width:247.15pt;z-index:251662336;mso-width-relative:page;mso-height-relative:page;" fillcolor="#FFFFFF" filled="t" stroked="t" coordsize="21600,21600" o:gfxdata="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1ux5N9gAAAAKAQAADwAAAAAAAAABACAAAAAiAAAAZHJz&#10;L2Rvd25yZXYueG1sUEsBAhQAFAAAAAgAh07iQJ3OR8g9AgAAiAQAAA4AAAAAAAAAAQAgAAAAJwEA&#10;AGRycy9lMm9Eb2MueG1sUEsFBgAAAAAGAAYAWQEAANYFAAAAAA==&#10;">
                <v:fill on="t" focussize="0,0"/>
                <v:stroke weight="0.5pt" color="#000000" miterlimit="8" joinstyle="miter"/>
                <v:imagedata o:title=""/>
                <o:lock v:ext="edit" aspectratio="f"/>
                <v:textbox inset="7.45pt,3.85pt,7.45pt,3.85pt">
                  <w:txbxContent>
                    <w:p w14:paraId="26BFC202">
                      <w:pPr>
                        <w:jc w:val="center"/>
                        <w:rPr>
                          <w:szCs w:val="28"/>
                        </w:rPr>
                      </w:pPr>
                      <w:r>
                        <w:rPr>
                          <w:szCs w:val="28"/>
                        </w:rPr>
                        <w:t>Рассмотрение обращения на предмет возможности оказания муниципальной услуги</w:t>
                      </w:r>
                    </w:p>
                  </w:txbxContent>
                </v:textbox>
              </v:shape>
            </w:pict>
          </mc:Fallback>
        </mc:AlternateContent>
      </w:r>
    </w:p>
    <w:p w:rsidR="00BD0D6A" w:rsidRDefault="00BD0D6A">
      <w:pPr>
        <w:jc w:val="right"/>
        <w:rPr>
          <w:color w:val="000000"/>
          <w:szCs w:val="28"/>
        </w:rPr>
      </w:pPr>
    </w:p>
    <w:p w:rsidR="00BD0D6A" w:rsidRDefault="00BD0D6A">
      <w:pPr>
        <w:jc w:val="right"/>
        <w:rPr>
          <w:color w:val="000000"/>
          <w:szCs w:val="28"/>
        </w:rPr>
      </w:pPr>
    </w:p>
    <w:p w:rsidR="00BD0D6A" w:rsidRDefault="00BD0D6A">
      <w:pPr>
        <w:jc w:val="right"/>
        <w:rPr>
          <w:color w:val="000000"/>
          <w:szCs w:val="28"/>
        </w:rPr>
      </w:pPr>
    </w:p>
    <w:p w:rsidR="00BD0D6A" w:rsidRDefault="00E51E6E">
      <w:pPr>
        <w:jc w:val="right"/>
        <w:rPr>
          <w:color w:val="000000"/>
          <w:szCs w:val="28"/>
        </w:rPr>
      </w:pPr>
      <w:r>
        <w:rPr>
          <w:noProof/>
          <w:color w:val="000000"/>
          <w:szCs w:val="28"/>
        </w:rPr>
        <mc:AlternateContent>
          <mc:Choice Requires="wps">
            <w:drawing>
              <wp:anchor distT="0" distB="0" distL="114300" distR="114300" simplePos="0" relativeHeight="251665408" behindDoc="0" locked="0" layoutInCell="1" allowOverlap="1">
                <wp:simplePos x="0" y="0"/>
                <wp:positionH relativeFrom="column">
                  <wp:posOffset>3231515</wp:posOffset>
                </wp:positionH>
                <wp:positionV relativeFrom="paragraph">
                  <wp:posOffset>128905</wp:posOffset>
                </wp:positionV>
                <wp:extent cx="1669415" cy="762000"/>
                <wp:effectExtent l="7620" t="6350" r="37465" b="603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9415" cy="762000"/>
                        </a:xfrm>
                        <a:prstGeom prst="straightConnector1">
                          <a:avLst/>
                        </a:prstGeom>
                        <a:noFill/>
                        <a:ln w="9360" cap="sq">
                          <a:solidFill>
                            <a:srgbClr val="000000"/>
                          </a:solidFill>
                          <a:miter lim="800000"/>
                          <a:tailEnd type="triangle" w="med" len="med"/>
                        </a:ln>
                        <a:effectLst/>
                      </wps:spPr>
                      <wps:bodyPr/>
                    </wps:wsp>
                  </a:graphicData>
                </a:graphic>
              </wp:anchor>
            </w:drawing>
          </mc:Choice>
          <mc:Fallback xmlns:wpsCustomData="http://www.wps.cn/officeDocument/2013/wpsCustomData" xmlns:w15="http://schemas.microsoft.com/office/word/2012/wordml">
            <w:pict>
              <v:shape id="_x0000_s1026" o:spid="_x0000_s1026" o:spt="32" type="#_x0000_t32" style="position:absolute;left:0pt;margin-left:254.45pt;margin-top:10.15pt;height:60pt;width:131.45pt;z-index:251665408;mso-width-relative:page;mso-height-relative:page;" filled="f" stroked="t" coordsize="21600,21600" o:gfxdata="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3KF53XAAAACgEAAA8AAAAAAAAAAQAgAAAAIgAAAGRycy9kb3ducmV2Lnht&#10;bFBLAQIUABQAAAAIAIdO4kCkT0ntMwIAACQEAAAOAAAAAAAAAAEAIAAAACYBAABkcnMvZTJvRG9j&#10;LnhtbFBLBQYAAAAABgAGAFkBAADLBQAAAAA=&#10;">
                <v:fill on="f" focussize="0,0"/>
                <v:stroke weight="0.737007874015748pt" color="#000000" miterlimit="8" joinstyle="miter" endcap="square" endarrow="block"/>
                <v:imagedata o:title=""/>
                <o:lock v:ext="edit" aspectratio="f"/>
              </v:shape>
            </w:pict>
          </mc:Fallback>
        </mc:AlternateContent>
      </w:r>
      <w:r>
        <w:rPr>
          <w:noProof/>
          <w:color w:val="000000"/>
          <w:szCs w:val="28"/>
        </w:rPr>
        <mc:AlternateContent>
          <mc:Choice Requires="wps">
            <w:drawing>
              <wp:anchor distT="0" distB="0" distL="114300" distR="114300" simplePos="0" relativeHeight="251663360" behindDoc="0" locked="0" layoutInCell="1" allowOverlap="1">
                <wp:simplePos x="0" y="0"/>
                <wp:positionH relativeFrom="column">
                  <wp:posOffset>1705610</wp:posOffset>
                </wp:positionH>
                <wp:positionV relativeFrom="paragraph">
                  <wp:posOffset>128905</wp:posOffset>
                </wp:positionV>
                <wp:extent cx="1525905" cy="762000"/>
                <wp:effectExtent l="43815" t="6350" r="11430" b="6032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5905" cy="762000"/>
                        </a:xfrm>
                        <a:prstGeom prst="straightConnector1">
                          <a:avLst/>
                        </a:prstGeom>
                        <a:noFill/>
                        <a:ln w="9360" cap="sq">
                          <a:solidFill>
                            <a:srgbClr val="000000"/>
                          </a:solidFill>
                          <a:miter lim="800000"/>
                          <a:tailEnd type="triangle" w="med" len="med"/>
                        </a:ln>
                        <a:effectLst/>
                      </wps:spPr>
                      <wps:bodyPr/>
                    </wps:wsp>
                  </a:graphicData>
                </a:graphic>
              </wp:anchor>
            </w:drawing>
          </mc:Choice>
          <mc:Fallback xmlns:wpsCustomData="http://www.wps.cn/officeDocument/2013/wpsCustomData" xmlns:w15="http://schemas.microsoft.com/office/word/2012/wordml">
            <w:pict>
              <v:shape id="_x0000_s1026" o:spid="_x0000_s1026" o:spt="32" type="#_x0000_t32" style="position:absolute;left:0pt;flip:x;margin-left:134.3pt;margin-top:10.15pt;height:60pt;width:120.15pt;z-index:251663360;mso-width-relative:page;mso-height-relative:page;" filled="f" stroked="t" coordsize="21600,21600" o:gfxdata="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OiM951QAAAAoBAAAPAAAAAAAAAAEAIAAAACIAAABkcnMvZG93bnJl&#10;di54bWxQSwECFAAUAAAACACHTuJAtnjiSzkCAAAuBAAADgAAAAAAAAABACAAAAAkAQAAZHJzL2Uy&#10;b0RvYy54bWxQSwUGAAAAAAYABgBZAQAAzwUAAAAA&#10;">
                <v:fill on="f" focussize="0,0"/>
                <v:stroke weight="0.737007874015748pt" color="#000000" miterlimit="8" joinstyle="miter" endcap="square" endarrow="block"/>
                <v:imagedata o:title=""/>
                <o:lock v:ext="edit" aspectratio="f"/>
              </v:shape>
            </w:pict>
          </mc:Fallback>
        </mc:AlternateContent>
      </w:r>
    </w:p>
    <w:p w:rsidR="00BD0D6A" w:rsidRDefault="00BD0D6A">
      <w:pPr>
        <w:jc w:val="right"/>
        <w:rPr>
          <w:color w:val="000000"/>
          <w:szCs w:val="28"/>
        </w:rPr>
      </w:pPr>
    </w:p>
    <w:p w:rsidR="00BD0D6A" w:rsidRDefault="00BD0D6A">
      <w:pPr>
        <w:jc w:val="right"/>
        <w:rPr>
          <w:color w:val="000000"/>
          <w:szCs w:val="28"/>
        </w:rPr>
      </w:pPr>
    </w:p>
    <w:p w:rsidR="00BD0D6A" w:rsidRDefault="00BD0D6A">
      <w:pPr>
        <w:jc w:val="right"/>
        <w:rPr>
          <w:color w:val="000000"/>
          <w:szCs w:val="28"/>
        </w:rPr>
      </w:pPr>
    </w:p>
    <w:p w:rsidR="00BD0D6A" w:rsidRDefault="00E51E6E">
      <w:pPr>
        <w:jc w:val="right"/>
        <w:rPr>
          <w:color w:val="000000"/>
          <w:szCs w:val="28"/>
        </w:rPr>
      </w:pPr>
      <w:r>
        <w:rPr>
          <w:noProof/>
          <w:color w:val="000000"/>
          <w:szCs w:val="28"/>
        </w:rPr>
        <mc:AlternateContent>
          <mc:Choice Requires="wps">
            <w:drawing>
              <wp:anchor distT="0" distB="0" distL="114935" distR="114935" simplePos="0" relativeHeight="251661312" behindDoc="0" locked="0" layoutInCell="1" allowOverlap="1">
                <wp:simplePos x="0" y="0"/>
                <wp:positionH relativeFrom="column">
                  <wp:posOffset>128270</wp:posOffset>
                </wp:positionH>
                <wp:positionV relativeFrom="paragraph">
                  <wp:posOffset>74930</wp:posOffset>
                </wp:positionV>
                <wp:extent cx="3160395" cy="774700"/>
                <wp:effectExtent l="0" t="0" r="20955" b="2540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774700"/>
                        </a:xfrm>
                        <a:prstGeom prst="rect">
                          <a:avLst/>
                        </a:prstGeom>
                        <a:solidFill>
                          <a:srgbClr val="FFFFFF"/>
                        </a:solidFill>
                        <a:ln w="6350">
                          <a:solidFill>
                            <a:srgbClr val="000000"/>
                          </a:solidFill>
                          <a:miter lim="800000"/>
                        </a:ln>
                      </wps:spPr>
                      <wps:txbx>
                        <w:txbxContent>
                          <w:p w:rsidR="00BD0D6A" w:rsidRDefault="00E51E6E">
                            <w:pPr>
                              <w:jc w:val="center"/>
                              <w:rPr>
                                <w:szCs w:val="28"/>
                              </w:rPr>
                            </w:pPr>
                            <w:r>
                              <w:rPr>
                                <w:szCs w:val="28"/>
                              </w:rPr>
                              <w:t>Осуществление записи на обзорные, тематические и интерактивные экскурсии</w:t>
                            </w:r>
                          </w:p>
                          <w:p w:rsidR="00BD0D6A" w:rsidRDefault="00BD0D6A">
                            <w:pPr>
                              <w:jc w:val="center"/>
                              <w:rPr>
                                <w:szCs w:val="28"/>
                              </w:rPr>
                            </w:pPr>
                          </w:p>
                        </w:txbxContent>
                      </wps:txbx>
                      <wps:bodyPr rot="0" vert="horz" wrap="square" lIns="94615" tIns="48895" rIns="94615" bIns="48895" anchor="t" anchorCtr="0" upright="1">
                        <a:noAutofit/>
                      </wps:bodyPr>
                    </wps:wsp>
                  </a:graphicData>
                </a:graphic>
              </wp:anchor>
            </w:drawing>
          </mc:Choice>
          <mc:Fallback xmlns:wpsCustomData="http://www.wps.cn/officeDocument/2013/wpsCustomData" xmlns:w15="http://schemas.microsoft.com/office/word/2012/wordml">
            <w:pict>
              <v:shape id="Поле 12" o:spid="_x0000_s1026" o:spt="202" type="#_x0000_t202" style="position:absolute;left:0pt;margin-left:10.1pt;margin-top:5.9pt;height:61pt;width:248.85pt;z-index:251661312;mso-width-relative:page;mso-height-relative:page;" fillcolor="#FFFFFF" filled="t" stroked="t" coordsize="21600,21600" o:gfxdata="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&#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r+qvnXAAAACQEAAA8AAAAAAAAAAQAgAAAAIgAAAGRy&#10;cy9kb3ducmV2LnhtbFBLAQIUABQAAAAIAIdO4kDunxSRPwIAAIgEAAAOAAAAAAAAAAEAIAAAACYB&#10;AABkcnMvZTJvRG9jLnhtbFBLBQYAAAAABgAGAFkBAADXBQAAAAA=&#10;">
                <v:fill on="t" focussize="0,0"/>
                <v:stroke weight="0.5pt" color="#000000" miterlimit="8" joinstyle="miter"/>
                <v:imagedata o:title=""/>
                <o:lock v:ext="edit" aspectratio="f"/>
                <v:textbox inset="7.45pt,3.85pt,7.45pt,3.85pt">
                  <w:txbxContent>
                    <w:p w14:paraId="4311BB8F">
                      <w:pPr>
                        <w:jc w:val="center"/>
                        <w:rPr>
                          <w:szCs w:val="28"/>
                        </w:rPr>
                      </w:pPr>
                      <w:r>
                        <w:rPr>
                          <w:szCs w:val="28"/>
                        </w:rPr>
                        <w:t>Осуществление записи на обзорные, тематические и интерактивные экскурсии</w:t>
                      </w:r>
                    </w:p>
                    <w:p w14:paraId="5EC9BE0C">
                      <w:pPr>
                        <w:jc w:val="center"/>
                        <w:rPr>
                          <w:szCs w:val="28"/>
                        </w:rPr>
                      </w:pPr>
                    </w:p>
                  </w:txbxContent>
                </v:textbox>
              </v:shape>
            </w:pict>
          </mc:Fallback>
        </mc:AlternateContent>
      </w:r>
      <w:r>
        <w:rPr>
          <w:noProof/>
          <w:color w:val="000000"/>
          <w:szCs w:val="28"/>
        </w:rPr>
        <mc:AlternateContent>
          <mc:Choice Requires="wps">
            <w:drawing>
              <wp:anchor distT="0" distB="0" distL="114935" distR="114935" simplePos="0" relativeHeight="251664384" behindDoc="0" locked="0" layoutInCell="1" allowOverlap="1">
                <wp:simplePos x="0" y="0"/>
                <wp:positionH relativeFrom="column">
                  <wp:posOffset>3726815</wp:posOffset>
                </wp:positionH>
                <wp:positionV relativeFrom="paragraph">
                  <wp:posOffset>73025</wp:posOffset>
                </wp:positionV>
                <wp:extent cx="2361565" cy="774700"/>
                <wp:effectExtent l="7620" t="6350" r="12065" b="952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774700"/>
                        </a:xfrm>
                        <a:prstGeom prst="rect">
                          <a:avLst/>
                        </a:prstGeom>
                        <a:solidFill>
                          <a:srgbClr val="FFFFFF"/>
                        </a:solidFill>
                        <a:ln w="6350">
                          <a:solidFill>
                            <a:srgbClr val="000000"/>
                          </a:solidFill>
                          <a:miter lim="800000"/>
                        </a:ln>
                      </wps:spPr>
                      <wps:txbx>
                        <w:txbxContent>
                          <w:p w:rsidR="00BD0D6A" w:rsidRDefault="00E51E6E">
                            <w:pPr>
                              <w:jc w:val="center"/>
                              <w:rPr>
                                <w:szCs w:val="28"/>
                              </w:rPr>
                            </w:pPr>
                            <w:r>
                              <w:rPr>
                                <w:szCs w:val="28"/>
                              </w:rPr>
                              <w:t xml:space="preserve">Обоснованный отказ </w:t>
                            </w:r>
                          </w:p>
                          <w:p w:rsidR="00BD0D6A" w:rsidRDefault="00E51E6E">
                            <w:pPr>
                              <w:jc w:val="center"/>
                              <w:rPr>
                                <w:szCs w:val="28"/>
                              </w:rPr>
                            </w:pPr>
                            <w:r>
                              <w:rPr>
                                <w:szCs w:val="28"/>
                              </w:rPr>
                              <w:t>в предоставлении муниципальной услуги</w:t>
                            </w:r>
                          </w:p>
                          <w:p w:rsidR="00BD0D6A" w:rsidRDefault="00BD0D6A"/>
                        </w:txbxContent>
                      </wps:txbx>
                      <wps:bodyPr rot="0" vert="horz" wrap="square" lIns="94615" tIns="48895" rIns="94615" bIns="48895" anchor="t" anchorCtr="0" upright="1">
                        <a:noAutofit/>
                      </wps:bodyPr>
                    </wps:wsp>
                  </a:graphicData>
                </a:graphic>
              </wp:anchor>
            </w:drawing>
          </mc:Choice>
          <mc:Fallback xmlns:wpsCustomData="http://www.wps.cn/officeDocument/2013/wpsCustomData" xmlns:w15="http://schemas.microsoft.com/office/word/2012/wordml">
            <w:pict>
              <v:shape id="Поле 11" o:spid="_x0000_s1026" o:spt="202" type="#_x0000_t202" style="position:absolute;left:0pt;margin-left:293.45pt;margin-top:5.75pt;height:61pt;width:185.95pt;z-index:251664384;mso-width-relative:page;mso-height-relative:page;" fillcolor="#FFFFFF" filled="t" stroked="t" coordsize="21600,21600" o:gfxdata="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lq0ptcAAAAKAQAADwAAAAAAAAABACAAAAAiAAAA&#10;ZHJzL2Rvd25yZXYueG1sUEsBAhQAFAAAAAgAh07iQKrdvIhBAgAAiAQAAA4AAAAAAAAAAQAgAAAA&#10;JgEAAGRycy9lMm9Eb2MueG1sUEsFBgAAAAAGAAYAWQEAANkFAAAAAA==&#10;">
                <v:fill on="t" focussize="0,0"/>
                <v:stroke weight="0.5pt" color="#000000" miterlimit="8" joinstyle="miter"/>
                <v:imagedata o:title=""/>
                <o:lock v:ext="edit" aspectratio="f"/>
                <v:textbox inset="7.45pt,3.85pt,7.45pt,3.85pt">
                  <w:txbxContent>
                    <w:p w14:paraId="63DB5210">
                      <w:pPr>
                        <w:jc w:val="center"/>
                        <w:rPr>
                          <w:szCs w:val="28"/>
                        </w:rPr>
                      </w:pPr>
                      <w:r>
                        <w:rPr>
                          <w:szCs w:val="28"/>
                        </w:rPr>
                        <w:t xml:space="preserve">Обоснованный отказ </w:t>
                      </w:r>
                    </w:p>
                    <w:p w14:paraId="0383F9E3">
                      <w:pPr>
                        <w:jc w:val="center"/>
                        <w:rPr>
                          <w:szCs w:val="28"/>
                        </w:rPr>
                      </w:pPr>
                      <w:r>
                        <w:rPr>
                          <w:szCs w:val="28"/>
                        </w:rPr>
                        <w:t>в предоставлении муниципальной услуги</w:t>
                      </w:r>
                    </w:p>
                    <w:p w14:paraId="551BABE2"/>
                  </w:txbxContent>
                </v:textbox>
              </v:shape>
            </w:pict>
          </mc:Fallback>
        </mc:AlternateContent>
      </w:r>
    </w:p>
    <w:p w:rsidR="00BD0D6A" w:rsidRDefault="00BD0D6A">
      <w:pPr>
        <w:jc w:val="right"/>
        <w:rPr>
          <w:color w:val="000000"/>
          <w:szCs w:val="28"/>
        </w:rPr>
      </w:pPr>
    </w:p>
    <w:p w:rsidR="00BD0D6A" w:rsidRDefault="00BD0D6A">
      <w:pPr>
        <w:jc w:val="right"/>
        <w:rPr>
          <w:color w:val="000000"/>
          <w:szCs w:val="28"/>
        </w:rPr>
      </w:pPr>
    </w:p>
    <w:p w:rsidR="00BD0D6A" w:rsidRDefault="00E51E6E">
      <w:pPr>
        <w:rPr>
          <w:color w:val="000000"/>
          <w:szCs w:val="28"/>
        </w:rPr>
      </w:pPr>
      <w:r>
        <w:rPr>
          <w:color w:val="000000"/>
          <w:szCs w:val="28"/>
        </w:rPr>
        <w:t xml:space="preserve">              </w:t>
      </w: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BD0D6A">
      <w:pPr>
        <w:jc w:val="both"/>
        <w:rPr>
          <w:szCs w:val="28"/>
        </w:rPr>
      </w:pPr>
    </w:p>
    <w:p w:rsidR="00BD0D6A" w:rsidRDefault="00E51E6E">
      <w:pPr>
        <w:rPr>
          <w:szCs w:val="28"/>
        </w:rPr>
      </w:pPr>
      <w:r>
        <w:rPr>
          <w:szCs w:val="28"/>
        </w:rPr>
        <w:t xml:space="preserve">                                                                                  Приложение 2 </w:t>
      </w:r>
    </w:p>
    <w:p w:rsidR="00BD0D6A" w:rsidRDefault="00E51E6E">
      <w:pPr>
        <w:rPr>
          <w:szCs w:val="28"/>
        </w:rPr>
      </w:pPr>
      <w:r>
        <w:rPr>
          <w:szCs w:val="28"/>
        </w:rPr>
        <w:t xml:space="preserve">                                                                                  к Административному регламенту </w:t>
      </w:r>
    </w:p>
    <w:p w:rsidR="00BD0D6A" w:rsidRDefault="00BD0D6A">
      <w:pPr>
        <w:tabs>
          <w:tab w:val="left" w:pos="2790"/>
        </w:tabs>
        <w:jc w:val="both"/>
        <w:rPr>
          <w:szCs w:val="28"/>
        </w:rPr>
      </w:pPr>
    </w:p>
    <w:p w:rsidR="00BD0D6A" w:rsidRDefault="00E51E6E">
      <w:pPr>
        <w:pStyle w:val="ConsPlusNonformat"/>
        <w:ind w:firstLine="4962"/>
        <w:jc w:val="right"/>
        <w:rPr>
          <w:rFonts w:ascii="Times New Roman" w:hAnsi="Times New Roman" w:cs="Times New Roman"/>
          <w:sz w:val="28"/>
          <w:szCs w:val="28"/>
        </w:rPr>
      </w:pPr>
      <w:r>
        <w:rPr>
          <w:rFonts w:ascii="Times New Roman" w:hAnsi="Times New Roman" w:cs="Times New Roman"/>
          <w:sz w:val="28"/>
          <w:szCs w:val="28"/>
        </w:rPr>
        <w:t>Форма</w:t>
      </w:r>
    </w:p>
    <w:p w:rsidR="00BD0D6A" w:rsidRDefault="00BD0D6A">
      <w:pPr>
        <w:pStyle w:val="ConsPlusNonformat"/>
        <w:rPr>
          <w:rFonts w:ascii="Times New Roman" w:hAnsi="Times New Roman" w:cs="Times New Roman"/>
          <w:sz w:val="28"/>
          <w:szCs w:val="28"/>
        </w:rPr>
      </w:pP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 xml:space="preserve">                                                               _______________________________________</w:t>
      </w:r>
    </w:p>
    <w:p w:rsidR="00BD0D6A" w:rsidRDefault="00E51E6E">
      <w:pPr>
        <w:pStyle w:val="ConsPlusNonformat"/>
        <w:ind w:firstLine="204"/>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(наименование органа, предоставляющего </w:t>
      </w:r>
      <w:proofErr w:type="gramEnd"/>
    </w:p>
    <w:p w:rsidR="00BD0D6A" w:rsidRDefault="00E51E6E">
      <w:pPr>
        <w:pStyle w:val="ConsPlusNonformat"/>
        <w:ind w:firstLine="204"/>
        <w:jc w:val="center"/>
        <w:rPr>
          <w:rFonts w:ascii="Times New Roman" w:hAnsi="Times New Roman" w:cs="Times New Roman"/>
          <w:b/>
        </w:rPr>
      </w:pPr>
      <w:r>
        <w:rPr>
          <w:rFonts w:ascii="Times New Roman" w:hAnsi="Times New Roman" w:cs="Times New Roman"/>
        </w:rPr>
        <w:t xml:space="preserve">                                                                                 муниципальную услугу, в </w:t>
      </w:r>
      <w:proofErr w:type="gramStart"/>
      <w:r>
        <w:rPr>
          <w:rFonts w:ascii="Times New Roman" w:hAnsi="Times New Roman" w:cs="Times New Roman"/>
        </w:rPr>
        <w:t>который</w:t>
      </w:r>
      <w:proofErr w:type="gramEnd"/>
      <w:r>
        <w:rPr>
          <w:rFonts w:ascii="Times New Roman" w:hAnsi="Times New Roman" w:cs="Times New Roman"/>
        </w:rPr>
        <w:t xml:space="preserve"> подается жалоба)</w:t>
      </w:r>
    </w:p>
    <w:p w:rsidR="00BD0D6A" w:rsidRDefault="00BD0D6A">
      <w:pPr>
        <w:pStyle w:val="ConsPlusNonformat"/>
        <w:rPr>
          <w:rFonts w:ascii="Times New Roman" w:hAnsi="Times New Roman" w:cs="Times New Roman"/>
          <w:sz w:val="28"/>
          <w:szCs w:val="28"/>
        </w:rPr>
      </w:pPr>
    </w:p>
    <w:p w:rsidR="00BD0D6A" w:rsidRDefault="00E51E6E">
      <w:pPr>
        <w:pStyle w:val="ConsPlusNonformat"/>
        <w:jc w:val="center"/>
        <w:rPr>
          <w:rFonts w:ascii="Times New Roman" w:hAnsi="Times New Roman" w:cs="Times New Roman"/>
          <w:b/>
          <w:sz w:val="28"/>
          <w:szCs w:val="28"/>
        </w:rPr>
      </w:pPr>
      <w:r>
        <w:rPr>
          <w:rFonts w:ascii="Times New Roman" w:hAnsi="Times New Roman" w:cs="Times New Roman"/>
          <w:b/>
          <w:sz w:val="28"/>
          <w:szCs w:val="28"/>
        </w:rPr>
        <w:t>ЖАЛОБА</w:t>
      </w:r>
    </w:p>
    <w:p w:rsidR="00BD0D6A" w:rsidRDefault="00BD0D6A">
      <w:pPr>
        <w:pStyle w:val="ConsPlusNonformat"/>
        <w:jc w:val="center"/>
        <w:rPr>
          <w:rFonts w:ascii="Times New Roman" w:hAnsi="Times New Roman" w:cs="Times New Roman"/>
          <w:b/>
          <w:sz w:val="28"/>
          <w:szCs w:val="28"/>
        </w:rPr>
      </w:pP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1. 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jc w:val="center"/>
        <w:rPr>
          <w:rFonts w:ascii="Times New Roman" w:hAnsi="Times New Roman" w:cs="Times New Roman"/>
        </w:rPr>
      </w:pPr>
      <w:r>
        <w:rPr>
          <w:rFonts w:ascii="Times New Roman" w:hAnsi="Times New Roman" w:cs="Times New Roman"/>
        </w:rPr>
        <w:t>(Ф.И.О.(при наличии), место жительства физического лица, наименование и сведения о местонахождении юридического лица, номер контактного телефона, адре</w:t>
      </w:r>
      <w:proofErr w:type="gramStart"/>
      <w:r>
        <w:rPr>
          <w:rFonts w:ascii="Times New Roman" w:hAnsi="Times New Roman" w:cs="Times New Roman"/>
        </w:rPr>
        <w:t>с(</w:t>
      </w:r>
      <w:proofErr w:type="gramEnd"/>
      <w:r>
        <w:rPr>
          <w:rFonts w:ascii="Times New Roman" w:hAnsi="Times New Roman" w:cs="Times New Roman"/>
        </w:rPr>
        <w:t xml:space="preserve">а) электронной почты (при наличии) и почтовый адрес, </w:t>
      </w:r>
    </w:p>
    <w:p w:rsidR="00BD0D6A" w:rsidRDefault="00E51E6E">
      <w:pPr>
        <w:pStyle w:val="ConsPlusNonformat"/>
        <w:jc w:val="center"/>
        <w:rPr>
          <w:rFonts w:ascii="Times New Roman" w:hAnsi="Times New Roman" w:cs="Times New Roman"/>
        </w:rPr>
      </w:pPr>
      <w:proofErr w:type="gramStart"/>
      <w:r>
        <w:rPr>
          <w:rFonts w:ascii="Times New Roman" w:hAnsi="Times New Roman" w:cs="Times New Roman"/>
        </w:rPr>
        <w:t>по</w:t>
      </w:r>
      <w:proofErr w:type="gramEnd"/>
      <w:r>
        <w:rPr>
          <w:rFonts w:ascii="Times New Roman" w:hAnsi="Times New Roman" w:cs="Times New Roman"/>
        </w:rPr>
        <w:t xml:space="preserve"> </w:t>
      </w:r>
      <w:proofErr w:type="gramStart"/>
      <w:r>
        <w:rPr>
          <w:rFonts w:ascii="Times New Roman" w:hAnsi="Times New Roman" w:cs="Times New Roman"/>
        </w:rPr>
        <w:t>которым</w:t>
      </w:r>
      <w:proofErr w:type="gramEnd"/>
      <w:r>
        <w:rPr>
          <w:rFonts w:ascii="Times New Roman" w:hAnsi="Times New Roman" w:cs="Times New Roman"/>
        </w:rPr>
        <w:t xml:space="preserve"> должен быть отправлен ответ)</w:t>
      </w: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2. 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jc w:val="center"/>
        <w:rPr>
          <w:rFonts w:ascii="Times New Roman" w:hAnsi="Times New Roman" w:cs="Times New Roman"/>
        </w:rPr>
      </w:pPr>
      <w:r>
        <w:rPr>
          <w:rFonts w:ascii="Times New Roman" w:hAnsi="Times New Roman" w:cs="Times New Roman"/>
        </w:rPr>
        <w:t>(наименование органа, предоставляющего муниципальную услугу, Ф.И.О. должностного лица, муниципального служащего, решения и действия (бездействие) которых обжалуются)</w:t>
      </w: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3. 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jc w:val="center"/>
        <w:rPr>
          <w:rFonts w:ascii="Times New Roman" w:hAnsi="Times New Roman" w:cs="Times New Roman"/>
        </w:rPr>
      </w:pPr>
      <w:proofErr w:type="gramStart"/>
      <w:r>
        <w:rPr>
          <w:rFonts w:ascii="Times New Roman" w:hAnsi="Times New Roman" w:cs="Times New Roman"/>
        </w:rPr>
        <w:t>(сведения об обжалуемых решениях и действиях (бездействии) органа,</w:t>
      </w:r>
      <w:proofErr w:type="gramEnd"/>
    </w:p>
    <w:p w:rsidR="00BD0D6A" w:rsidRDefault="00E51E6E">
      <w:pPr>
        <w:pStyle w:val="ConsPlusNonformat"/>
        <w:jc w:val="center"/>
        <w:rPr>
          <w:rFonts w:ascii="Times New Roman" w:hAnsi="Times New Roman" w:cs="Times New Roman"/>
        </w:rPr>
      </w:pPr>
      <w:r>
        <w:rPr>
          <w:rFonts w:ascii="Times New Roman" w:hAnsi="Times New Roman" w:cs="Times New Roman"/>
        </w:rPr>
        <w:t>предоставляющего муниципальную услугу, должностного лица, муниципального служащего)</w:t>
      </w: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4. 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BD0D6A" w:rsidRDefault="00E51E6E">
      <w:pPr>
        <w:pStyle w:val="ConsPlusNonformat"/>
        <w:jc w:val="center"/>
        <w:rPr>
          <w:rFonts w:ascii="Times New Roman" w:hAnsi="Times New Roman" w:cs="Times New Roman"/>
        </w:rPr>
      </w:pPr>
      <w:r>
        <w:rPr>
          <w:rFonts w:ascii="Times New Roman" w:hAnsi="Times New Roman" w:cs="Times New Roman"/>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муниципального служащего)</w:t>
      </w:r>
    </w:p>
    <w:p w:rsidR="00BD0D6A" w:rsidRDefault="00BD0D6A">
      <w:pPr>
        <w:pStyle w:val="ConsPlusNonformat"/>
        <w:rPr>
          <w:rFonts w:ascii="Times New Roman" w:hAnsi="Times New Roman" w:cs="Times New Roman"/>
        </w:rPr>
      </w:pP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 xml:space="preserve">Приложения </w:t>
      </w:r>
      <w:hyperlink w:anchor="Par242" w:history="1">
        <w:r>
          <w:rPr>
            <w:rFonts w:ascii="Times New Roman" w:hAnsi="Times New Roman" w:cs="Times New Roman"/>
            <w:sz w:val="28"/>
            <w:szCs w:val="28"/>
          </w:rPr>
          <w:t>&lt;*&gt;</w:t>
        </w:r>
      </w:hyperlink>
      <w:r>
        <w:rPr>
          <w:rFonts w:ascii="Times New Roman" w:hAnsi="Times New Roman" w:cs="Times New Roman"/>
          <w:sz w:val="28"/>
          <w:szCs w:val="28"/>
        </w:rPr>
        <w:t>:</w:t>
      </w: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1.</w:t>
      </w:r>
    </w:p>
    <w:p w:rsidR="00BD0D6A" w:rsidRDefault="00E51E6E">
      <w:pPr>
        <w:pStyle w:val="ConsPlusNonformat"/>
        <w:ind w:firstLine="720"/>
        <w:rPr>
          <w:rFonts w:ascii="Times New Roman" w:hAnsi="Times New Roman" w:cs="Times New Roman"/>
          <w:sz w:val="28"/>
          <w:szCs w:val="28"/>
        </w:rPr>
      </w:pPr>
      <w:r>
        <w:rPr>
          <w:rFonts w:ascii="Times New Roman" w:hAnsi="Times New Roman" w:cs="Times New Roman"/>
          <w:sz w:val="28"/>
          <w:szCs w:val="28"/>
        </w:rPr>
        <w:t>2.</w:t>
      </w:r>
    </w:p>
    <w:p w:rsidR="00BD0D6A" w:rsidRDefault="00E51E6E">
      <w:pPr>
        <w:pStyle w:val="ConsPlusNonformat"/>
        <w:rPr>
          <w:rFonts w:ascii="Times New Roman" w:hAnsi="Times New Roman" w:cs="Times New Roman"/>
        </w:rPr>
      </w:pPr>
      <w:r>
        <w:rPr>
          <w:rFonts w:ascii="Times New Roman" w:hAnsi="Times New Roman" w:cs="Times New Roman"/>
        </w:rPr>
        <w:t>--------------------------------</w:t>
      </w:r>
    </w:p>
    <w:p w:rsidR="00BD0D6A" w:rsidRDefault="00E51E6E">
      <w:pPr>
        <w:pStyle w:val="ConsPlusNonformat"/>
        <w:ind w:firstLine="720"/>
        <w:jc w:val="both"/>
        <w:rPr>
          <w:rFonts w:ascii="Times New Roman" w:hAnsi="Times New Roman" w:cs="Times New Roman"/>
          <w:bCs/>
        </w:rPr>
      </w:pPr>
      <w:proofErr w:type="gramStart"/>
      <w:r>
        <w:rPr>
          <w:rFonts w:ascii="Times New Roman" w:hAnsi="Times New Roman" w:cs="Times New Roman"/>
        </w:rPr>
        <w:t xml:space="preserve">&lt;*&gt; Документы (при наличии) или их копии, подтверждающие доводы заявителя, а также документы, подтверждающие полномочия на осуществление действий от имени заявителя, оформленные в соответствие с требованиями пункта 7 Положения об особенностях подачи и рассмотрения жалоб на решения и действия (бездействие) </w:t>
      </w:r>
      <w:r>
        <w:rPr>
          <w:rFonts w:ascii="Times New Roman" w:hAnsi="Times New Roman" w:cs="Times New Roman"/>
          <w:bCs/>
        </w:rPr>
        <w:t>администрации Нерчинско-Заводского муниципального округа Забайкальского края, ее отраслевых (функциональных) органов и их должностных лиц, муниципальных служащих.</w:t>
      </w:r>
      <w:proofErr w:type="gramEnd"/>
    </w:p>
    <w:p w:rsidR="00BD0D6A" w:rsidRDefault="00BD0D6A">
      <w:pPr>
        <w:pStyle w:val="ConsPlusNonformat"/>
        <w:ind w:firstLine="720"/>
        <w:jc w:val="both"/>
        <w:rPr>
          <w:rFonts w:ascii="Times New Roman" w:hAnsi="Times New Roman" w:cs="Times New Roman"/>
          <w:sz w:val="28"/>
          <w:szCs w:val="28"/>
        </w:rPr>
      </w:pPr>
    </w:p>
    <w:p w:rsidR="00BD0D6A" w:rsidRDefault="00E51E6E">
      <w:pPr>
        <w:widowControl w:val="0"/>
        <w:autoSpaceDE w:val="0"/>
        <w:autoSpaceDN w:val="0"/>
        <w:adjustRightInd w:val="0"/>
        <w:jc w:val="both"/>
        <w:rPr>
          <w:szCs w:val="28"/>
        </w:rPr>
      </w:pPr>
      <w:r>
        <w:rPr>
          <w:szCs w:val="28"/>
        </w:rPr>
        <w:t xml:space="preserve">__________________________________ </w:t>
      </w:r>
      <w:r>
        <w:rPr>
          <w:szCs w:val="28"/>
        </w:rPr>
        <w:tab/>
      </w:r>
      <w:r>
        <w:rPr>
          <w:szCs w:val="28"/>
        </w:rPr>
        <w:tab/>
        <w:t>____________________________</w:t>
      </w:r>
    </w:p>
    <w:p w:rsidR="00BD0D6A" w:rsidRDefault="00E51E6E">
      <w:pPr>
        <w:widowControl w:val="0"/>
        <w:autoSpaceDE w:val="0"/>
        <w:autoSpaceDN w:val="0"/>
        <w:adjustRightInd w:val="0"/>
        <w:jc w:val="both"/>
        <w:rPr>
          <w:szCs w:val="28"/>
        </w:rPr>
      </w:pPr>
      <w:r>
        <w:rPr>
          <w:sz w:val="20"/>
        </w:rPr>
        <w:t xml:space="preserve">                                     (дата) </w:t>
      </w:r>
      <w:r>
        <w:rPr>
          <w:sz w:val="20"/>
        </w:rPr>
        <w:tab/>
      </w:r>
      <w:r>
        <w:rPr>
          <w:sz w:val="20"/>
        </w:rPr>
        <w:tab/>
      </w:r>
      <w:r>
        <w:rPr>
          <w:sz w:val="20"/>
        </w:rPr>
        <w:tab/>
      </w:r>
      <w:r>
        <w:rPr>
          <w:sz w:val="20"/>
        </w:rPr>
        <w:tab/>
      </w:r>
      <w:r>
        <w:rPr>
          <w:sz w:val="20"/>
        </w:rPr>
        <w:tab/>
        <w:t xml:space="preserve">                          (подпись)</w:t>
      </w:r>
    </w:p>
    <w:p w:rsidR="00BD0D6A" w:rsidRDefault="00BD0D6A">
      <w:pPr>
        <w:rPr>
          <w:color w:val="000000"/>
          <w:szCs w:val="28"/>
        </w:rPr>
      </w:pPr>
    </w:p>
    <w:p w:rsidR="00BD0D6A" w:rsidRDefault="00BD0D6A">
      <w:pPr>
        <w:rPr>
          <w:color w:val="000000"/>
          <w:szCs w:val="28"/>
        </w:rPr>
      </w:pPr>
    </w:p>
    <w:p w:rsidR="00BD0D6A" w:rsidRDefault="00E51E6E">
      <w:pPr>
        <w:rPr>
          <w:color w:val="000000"/>
          <w:szCs w:val="28"/>
        </w:rPr>
      </w:pPr>
      <w:r>
        <w:rPr>
          <w:color w:val="000000"/>
          <w:szCs w:val="28"/>
        </w:rPr>
        <w:t xml:space="preserve">                                                                                  Приложение 3</w:t>
      </w:r>
    </w:p>
    <w:p w:rsidR="00BD0D6A" w:rsidRDefault="00E51E6E">
      <w:pPr>
        <w:rPr>
          <w:color w:val="000000"/>
          <w:szCs w:val="28"/>
        </w:rPr>
      </w:pPr>
      <w:r>
        <w:rPr>
          <w:color w:val="000000"/>
          <w:szCs w:val="28"/>
        </w:rPr>
        <w:t xml:space="preserve">                                                                                  к Административному регламенту</w:t>
      </w:r>
    </w:p>
    <w:p w:rsidR="00BD0D6A" w:rsidRDefault="00BD0D6A">
      <w:pPr>
        <w:rPr>
          <w:color w:val="000000"/>
          <w:szCs w:val="28"/>
        </w:rPr>
      </w:pPr>
    </w:p>
    <w:p w:rsidR="00BD0D6A" w:rsidRDefault="00E51E6E">
      <w:pPr>
        <w:jc w:val="right"/>
        <w:rPr>
          <w:color w:val="000000"/>
          <w:szCs w:val="28"/>
        </w:rPr>
      </w:pPr>
      <w:r>
        <w:rPr>
          <w:color w:val="000000"/>
          <w:szCs w:val="28"/>
        </w:rPr>
        <w:t xml:space="preserve">Форма </w:t>
      </w:r>
    </w:p>
    <w:p w:rsidR="00BD0D6A" w:rsidRDefault="00BD0D6A">
      <w:pPr>
        <w:jc w:val="right"/>
        <w:rPr>
          <w:b/>
          <w:color w:val="000000"/>
          <w:szCs w:val="28"/>
        </w:rPr>
      </w:pPr>
    </w:p>
    <w:p w:rsidR="00BD0D6A" w:rsidRDefault="00E51E6E">
      <w:pPr>
        <w:tabs>
          <w:tab w:val="left" w:leader="underscore" w:pos="9911"/>
        </w:tabs>
        <w:rPr>
          <w:color w:val="000000"/>
          <w:szCs w:val="28"/>
        </w:rPr>
      </w:pPr>
      <w:r>
        <w:rPr>
          <w:color w:val="000000"/>
          <w:szCs w:val="28"/>
        </w:rPr>
        <w:t xml:space="preserve">                                                                     Кому _______________________________</w:t>
      </w:r>
    </w:p>
    <w:p w:rsidR="00BD0D6A" w:rsidRDefault="00E51E6E">
      <w:pPr>
        <w:tabs>
          <w:tab w:val="left" w:leader="underscore" w:pos="9911"/>
        </w:tabs>
        <w:rPr>
          <w:color w:val="000000"/>
          <w:szCs w:val="28"/>
        </w:rPr>
      </w:pPr>
      <w:r>
        <w:rPr>
          <w:color w:val="000000"/>
          <w:szCs w:val="28"/>
        </w:rPr>
        <w:t xml:space="preserve">                                                                     ____________________________________</w:t>
      </w:r>
    </w:p>
    <w:p w:rsidR="00BD0D6A" w:rsidRDefault="00E51E6E">
      <w:pPr>
        <w:tabs>
          <w:tab w:val="left" w:leader="underscore" w:pos="9911"/>
        </w:tabs>
        <w:rPr>
          <w:color w:val="000000"/>
          <w:szCs w:val="28"/>
        </w:rPr>
      </w:pPr>
      <w:r>
        <w:rPr>
          <w:color w:val="000000"/>
          <w:szCs w:val="28"/>
        </w:rPr>
        <w:t xml:space="preserve">                                                                     Адрес: ______________________________</w:t>
      </w:r>
    </w:p>
    <w:p w:rsidR="00BD0D6A" w:rsidRDefault="00E51E6E">
      <w:pPr>
        <w:tabs>
          <w:tab w:val="left" w:pos="2790"/>
        </w:tabs>
        <w:rPr>
          <w:b/>
          <w:color w:val="000000"/>
          <w:szCs w:val="28"/>
        </w:rPr>
      </w:pPr>
      <w:r>
        <w:rPr>
          <w:color w:val="000000"/>
          <w:szCs w:val="28"/>
        </w:rPr>
        <w:t xml:space="preserve">                                                                     ____________________________________</w:t>
      </w:r>
    </w:p>
    <w:p w:rsidR="00BD0D6A" w:rsidRDefault="00BD0D6A">
      <w:pPr>
        <w:rPr>
          <w:b/>
          <w:color w:val="000000"/>
          <w:szCs w:val="28"/>
        </w:rPr>
      </w:pPr>
    </w:p>
    <w:p w:rsidR="00BD0D6A" w:rsidRDefault="00E51E6E">
      <w:pPr>
        <w:jc w:val="center"/>
        <w:rPr>
          <w:b/>
          <w:color w:val="000000"/>
          <w:szCs w:val="28"/>
        </w:rPr>
      </w:pPr>
      <w:r>
        <w:rPr>
          <w:b/>
          <w:color w:val="000000"/>
          <w:szCs w:val="28"/>
        </w:rPr>
        <w:t xml:space="preserve">     Уведомление </w:t>
      </w:r>
      <w:proofErr w:type="gramStart"/>
      <w:r>
        <w:rPr>
          <w:b/>
          <w:color w:val="000000"/>
          <w:szCs w:val="28"/>
        </w:rPr>
        <w:t>от</w:t>
      </w:r>
      <w:proofErr w:type="gramEnd"/>
      <w:r>
        <w:rPr>
          <w:b/>
          <w:color w:val="000000"/>
          <w:szCs w:val="28"/>
        </w:rPr>
        <w:t xml:space="preserve"> ___________________</w:t>
      </w:r>
    </w:p>
    <w:p w:rsidR="00BD0D6A" w:rsidRDefault="00E51E6E">
      <w:pPr>
        <w:jc w:val="center"/>
        <w:rPr>
          <w:szCs w:val="28"/>
        </w:rPr>
      </w:pPr>
      <w:r>
        <w:rPr>
          <w:b/>
          <w:color w:val="000000"/>
          <w:szCs w:val="28"/>
        </w:rPr>
        <w:t>об отказе в рассмотрении жалобы</w:t>
      </w:r>
    </w:p>
    <w:p w:rsidR="00BD0D6A" w:rsidRDefault="00BD0D6A">
      <w:pPr>
        <w:shd w:val="clear" w:color="auto" w:fill="FFFFFF"/>
        <w:jc w:val="both"/>
        <w:rPr>
          <w:szCs w:val="28"/>
        </w:rPr>
      </w:pPr>
    </w:p>
    <w:p w:rsidR="00BD0D6A" w:rsidRDefault="00E51E6E">
      <w:pPr>
        <w:shd w:val="clear" w:color="auto" w:fill="FFFFFF"/>
        <w:ind w:firstLine="720"/>
        <w:jc w:val="both"/>
        <w:rPr>
          <w:color w:val="000000"/>
          <w:szCs w:val="28"/>
        </w:rPr>
      </w:pPr>
      <w:r>
        <w:rPr>
          <w:color w:val="000000"/>
          <w:szCs w:val="28"/>
        </w:rPr>
        <w:t>В рассмотрении жалобы от __________________ года отказано.</w:t>
      </w:r>
    </w:p>
    <w:p w:rsidR="00BD0D6A" w:rsidRDefault="00E51E6E">
      <w:pPr>
        <w:shd w:val="clear" w:color="auto" w:fill="FFFFFF"/>
        <w:ind w:firstLine="720"/>
        <w:jc w:val="both"/>
        <w:rPr>
          <w:color w:val="000000"/>
          <w:szCs w:val="28"/>
        </w:rPr>
      </w:pPr>
      <w:r>
        <w:rPr>
          <w:color w:val="000000"/>
          <w:szCs w:val="28"/>
        </w:rPr>
        <w:t>Причина отказа в рассмотрении жалобы _____________________________</w:t>
      </w:r>
      <w:r>
        <w:rPr>
          <w:color w:val="000000"/>
          <w:szCs w:val="28"/>
        </w:rPr>
        <w:br/>
        <w:t>______________________________________________________________________.</w:t>
      </w: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E51E6E">
      <w:pPr>
        <w:jc w:val="both"/>
        <w:rPr>
          <w:color w:val="000000"/>
          <w:szCs w:val="28"/>
        </w:rPr>
      </w:pPr>
      <w:r>
        <w:rPr>
          <w:color w:val="000000"/>
          <w:szCs w:val="28"/>
        </w:rPr>
        <w:t xml:space="preserve">Руководитель ___________________                  ______________________________ </w:t>
      </w:r>
    </w:p>
    <w:p w:rsidR="00BD0D6A" w:rsidRDefault="00E51E6E">
      <w:pPr>
        <w:tabs>
          <w:tab w:val="left" w:leader="underscore" w:pos="9911"/>
        </w:tabs>
        <w:jc w:val="both"/>
        <w:rPr>
          <w:color w:val="000000"/>
        </w:rPr>
      </w:pPr>
      <w:r>
        <w:rPr>
          <w:color w:val="000000"/>
          <w:szCs w:val="28"/>
        </w:rPr>
        <w:t xml:space="preserve">                                        </w:t>
      </w:r>
      <w:r>
        <w:rPr>
          <w:color w:val="000000"/>
        </w:rPr>
        <w:t>(подпись)                                                  (расшифровка подписи)</w:t>
      </w: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jc w:val="both"/>
        <w:rPr>
          <w:color w:val="000000"/>
          <w:szCs w:val="28"/>
        </w:rPr>
      </w:pPr>
    </w:p>
    <w:p w:rsidR="00BD0D6A" w:rsidRDefault="00BD0D6A">
      <w:pPr>
        <w:rPr>
          <w:color w:val="000000"/>
          <w:szCs w:val="28"/>
        </w:rPr>
      </w:pPr>
    </w:p>
    <w:p w:rsidR="00BD0D6A" w:rsidRDefault="00BD0D6A">
      <w:pPr>
        <w:rPr>
          <w:color w:val="000000"/>
          <w:szCs w:val="28"/>
        </w:rPr>
      </w:pPr>
    </w:p>
    <w:p w:rsidR="00BD0D6A" w:rsidRDefault="00E51E6E">
      <w:pPr>
        <w:rPr>
          <w:color w:val="000000"/>
          <w:szCs w:val="28"/>
        </w:rPr>
      </w:pPr>
      <w:r>
        <w:rPr>
          <w:color w:val="000000"/>
          <w:szCs w:val="28"/>
        </w:rPr>
        <w:t xml:space="preserve">                                                                                 </w:t>
      </w: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BD0D6A">
      <w:pPr>
        <w:rPr>
          <w:color w:val="000000"/>
          <w:szCs w:val="28"/>
        </w:rPr>
      </w:pPr>
    </w:p>
    <w:p w:rsidR="00BD0D6A" w:rsidRDefault="00E51E6E">
      <w:pPr>
        <w:jc w:val="center"/>
        <w:rPr>
          <w:color w:val="000000"/>
          <w:szCs w:val="28"/>
        </w:rPr>
      </w:pPr>
      <w:r>
        <w:rPr>
          <w:color w:val="000000"/>
          <w:szCs w:val="28"/>
        </w:rPr>
        <w:t xml:space="preserve">                                              Приложение 4</w:t>
      </w:r>
    </w:p>
    <w:p w:rsidR="00BD0D6A" w:rsidRDefault="00E51E6E">
      <w:pPr>
        <w:rPr>
          <w:color w:val="000000"/>
          <w:szCs w:val="28"/>
        </w:rPr>
      </w:pPr>
      <w:r>
        <w:rPr>
          <w:color w:val="000000"/>
          <w:szCs w:val="28"/>
        </w:rPr>
        <w:t xml:space="preserve">                                                                                  к Административному регламенту</w:t>
      </w:r>
    </w:p>
    <w:p w:rsidR="00BD0D6A" w:rsidRDefault="00BD0D6A">
      <w:pPr>
        <w:rPr>
          <w:color w:val="000000"/>
          <w:szCs w:val="28"/>
        </w:rPr>
      </w:pPr>
    </w:p>
    <w:p w:rsidR="00BD0D6A" w:rsidRDefault="00E51E6E">
      <w:pPr>
        <w:jc w:val="right"/>
        <w:rPr>
          <w:color w:val="000000"/>
          <w:szCs w:val="28"/>
        </w:rPr>
      </w:pPr>
      <w:r>
        <w:rPr>
          <w:color w:val="000000"/>
          <w:szCs w:val="28"/>
        </w:rPr>
        <w:t xml:space="preserve">Форма </w:t>
      </w:r>
    </w:p>
    <w:p w:rsidR="00BD0D6A" w:rsidRDefault="00BD0D6A">
      <w:pPr>
        <w:jc w:val="right"/>
        <w:rPr>
          <w:color w:val="000000"/>
          <w:szCs w:val="28"/>
        </w:rPr>
      </w:pPr>
    </w:p>
    <w:p w:rsidR="00BD0D6A" w:rsidRDefault="00E51E6E">
      <w:pPr>
        <w:jc w:val="center"/>
        <w:rPr>
          <w:b/>
          <w:color w:val="000000"/>
          <w:szCs w:val="28"/>
        </w:rPr>
      </w:pPr>
      <w:r>
        <w:rPr>
          <w:b/>
          <w:caps/>
          <w:color w:val="000000"/>
          <w:szCs w:val="28"/>
        </w:rPr>
        <w:t>Журнал</w:t>
      </w:r>
      <w:r>
        <w:rPr>
          <w:b/>
          <w:color w:val="000000"/>
          <w:szCs w:val="28"/>
        </w:rPr>
        <w:t xml:space="preserve"> </w:t>
      </w:r>
    </w:p>
    <w:p w:rsidR="00BD0D6A" w:rsidRDefault="00E51E6E">
      <w:pPr>
        <w:jc w:val="center"/>
        <w:rPr>
          <w:b/>
          <w:color w:val="000000"/>
          <w:szCs w:val="28"/>
        </w:rPr>
      </w:pPr>
      <w:r>
        <w:rPr>
          <w:b/>
          <w:color w:val="000000"/>
          <w:szCs w:val="28"/>
        </w:rPr>
        <w:t>регистрации жалоб</w:t>
      </w:r>
    </w:p>
    <w:p w:rsidR="00BD0D6A" w:rsidRDefault="00BD0D6A">
      <w:pPr>
        <w:autoSpaceDE w:val="0"/>
        <w:autoSpaceDN w:val="0"/>
        <w:adjustRightInd w:val="0"/>
        <w:jc w:val="center"/>
        <w:outlineLvl w:val="1"/>
        <w:rPr>
          <w:b/>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843"/>
        <w:gridCol w:w="2127"/>
        <w:gridCol w:w="1701"/>
        <w:gridCol w:w="1843"/>
        <w:gridCol w:w="2090"/>
      </w:tblGrid>
      <w:tr w:rsidR="00BD0D6A">
        <w:trPr>
          <w:trHeight w:val="720"/>
        </w:trPr>
        <w:tc>
          <w:tcPr>
            <w:tcW w:w="263" w:type="pct"/>
          </w:tcPr>
          <w:p w:rsidR="00BD0D6A" w:rsidRDefault="00E51E6E">
            <w:pPr>
              <w:jc w:val="center"/>
              <w:rPr>
                <w:b/>
              </w:rPr>
            </w:pPr>
            <w:r>
              <w:rPr>
                <w:b/>
              </w:rPr>
              <w:t xml:space="preserve">№ </w:t>
            </w:r>
            <w:proofErr w:type="gramStart"/>
            <w:r>
              <w:rPr>
                <w:b/>
              </w:rPr>
              <w:t>п</w:t>
            </w:r>
            <w:proofErr w:type="gramEnd"/>
            <w:r>
              <w:rPr>
                <w:b/>
              </w:rPr>
              <w:t>/п</w:t>
            </w:r>
          </w:p>
        </w:tc>
        <w:tc>
          <w:tcPr>
            <w:tcW w:w="909" w:type="pct"/>
          </w:tcPr>
          <w:p w:rsidR="00BD0D6A" w:rsidRDefault="00E51E6E">
            <w:pPr>
              <w:jc w:val="center"/>
              <w:rPr>
                <w:b/>
              </w:rPr>
            </w:pPr>
            <w:r>
              <w:rPr>
                <w:b/>
              </w:rPr>
              <w:t>Дата регистрации жалобы</w:t>
            </w:r>
          </w:p>
        </w:tc>
        <w:tc>
          <w:tcPr>
            <w:tcW w:w="1049" w:type="pct"/>
          </w:tcPr>
          <w:p w:rsidR="00BD0D6A" w:rsidRDefault="00E51E6E">
            <w:pPr>
              <w:jc w:val="center"/>
              <w:rPr>
                <w:b/>
              </w:rPr>
            </w:pPr>
            <w:r>
              <w:rPr>
                <w:b/>
              </w:rPr>
              <w:t>Ф.И.О., наименование заявителя</w:t>
            </w:r>
          </w:p>
        </w:tc>
        <w:tc>
          <w:tcPr>
            <w:tcW w:w="839" w:type="pct"/>
          </w:tcPr>
          <w:p w:rsidR="00BD0D6A" w:rsidRDefault="00E51E6E">
            <w:pPr>
              <w:jc w:val="center"/>
              <w:rPr>
                <w:b/>
              </w:rPr>
            </w:pPr>
            <w:r>
              <w:rPr>
                <w:b/>
              </w:rPr>
              <w:t>Место жительства, место нахождения заявителя</w:t>
            </w:r>
          </w:p>
        </w:tc>
        <w:tc>
          <w:tcPr>
            <w:tcW w:w="909" w:type="pct"/>
          </w:tcPr>
          <w:p w:rsidR="00BD0D6A" w:rsidRDefault="00E51E6E">
            <w:pPr>
              <w:jc w:val="center"/>
              <w:rPr>
                <w:b/>
              </w:rPr>
            </w:pPr>
            <w:r>
              <w:rPr>
                <w:b/>
              </w:rPr>
              <w:t>Содержание жалобы</w:t>
            </w:r>
          </w:p>
        </w:tc>
        <w:tc>
          <w:tcPr>
            <w:tcW w:w="1031" w:type="pct"/>
          </w:tcPr>
          <w:p w:rsidR="00BD0D6A" w:rsidRDefault="00E51E6E">
            <w:pPr>
              <w:jc w:val="center"/>
              <w:rPr>
                <w:b/>
              </w:rPr>
            </w:pPr>
            <w:r>
              <w:rPr>
                <w:b/>
              </w:rPr>
              <w:t>Ф.И.О., должность лица, рассмотревшего жалобу, результаты рассмотрения жалобы</w:t>
            </w:r>
          </w:p>
        </w:tc>
      </w:tr>
      <w:tr w:rsidR="00BD0D6A">
        <w:trPr>
          <w:trHeight w:val="61"/>
        </w:trPr>
        <w:tc>
          <w:tcPr>
            <w:tcW w:w="263" w:type="pct"/>
          </w:tcPr>
          <w:p w:rsidR="00BD0D6A" w:rsidRDefault="00E51E6E">
            <w:pPr>
              <w:jc w:val="center"/>
            </w:pPr>
            <w:r>
              <w:t>1</w:t>
            </w:r>
          </w:p>
        </w:tc>
        <w:tc>
          <w:tcPr>
            <w:tcW w:w="909" w:type="pct"/>
          </w:tcPr>
          <w:p w:rsidR="00BD0D6A" w:rsidRDefault="00E51E6E">
            <w:pPr>
              <w:jc w:val="center"/>
            </w:pPr>
            <w:r>
              <w:t>2</w:t>
            </w:r>
          </w:p>
        </w:tc>
        <w:tc>
          <w:tcPr>
            <w:tcW w:w="1049" w:type="pct"/>
          </w:tcPr>
          <w:p w:rsidR="00BD0D6A" w:rsidRDefault="00E51E6E">
            <w:pPr>
              <w:jc w:val="center"/>
            </w:pPr>
            <w:r>
              <w:t>3</w:t>
            </w:r>
          </w:p>
        </w:tc>
        <w:tc>
          <w:tcPr>
            <w:tcW w:w="839" w:type="pct"/>
          </w:tcPr>
          <w:p w:rsidR="00BD0D6A" w:rsidRDefault="00E51E6E">
            <w:pPr>
              <w:jc w:val="center"/>
            </w:pPr>
            <w:r>
              <w:t>4</w:t>
            </w:r>
          </w:p>
        </w:tc>
        <w:tc>
          <w:tcPr>
            <w:tcW w:w="909" w:type="pct"/>
          </w:tcPr>
          <w:p w:rsidR="00BD0D6A" w:rsidRDefault="00E51E6E">
            <w:pPr>
              <w:jc w:val="center"/>
            </w:pPr>
            <w:r>
              <w:t>5</w:t>
            </w:r>
          </w:p>
        </w:tc>
        <w:tc>
          <w:tcPr>
            <w:tcW w:w="1031" w:type="pct"/>
          </w:tcPr>
          <w:p w:rsidR="00BD0D6A" w:rsidRDefault="00E51E6E">
            <w:pPr>
              <w:jc w:val="center"/>
            </w:pPr>
            <w:r>
              <w:t>6</w:t>
            </w:r>
          </w:p>
        </w:tc>
      </w:tr>
      <w:tr w:rsidR="00BD0D6A">
        <w:trPr>
          <w:trHeight w:val="276"/>
        </w:trPr>
        <w:tc>
          <w:tcPr>
            <w:tcW w:w="263" w:type="pct"/>
          </w:tcPr>
          <w:p w:rsidR="00BD0D6A" w:rsidRDefault="00BD0D6A">
            <w:pPr>
              <w:jc w:val="center"/>
              <w:rPr>
                <w:b/>
              </w:rPr>
            </w:pPr>
          </w:p>
        </w:tc>
        <w:tc>
          <w:tcPr>
            <w:tcW w:w="909" w:type="pct"/>
          </w:tcPr>
          <w:p w:rsidR="00BD0D6A" w:rsidRDefault="00BD0D6A">
            <w:pPr>
              <w:jc w:val="center"/>
              <w:rPr>
                <w:b/>
              </w:rPr>
            </w:pPr>
          </w:p>
        </w:tc>
        <w:tc>
          <w:tcPr>
            <w:tcW w:w="1049" w:type="pct"/>
          </w:tcPr>
          <w:p w:rsidR="00BD0D6A" w:rsidRDefault="00BD0D6A">
            <w:pPr>
              <w:jc w:val="center"/>
              <w:rPr>
                <w:b/>
              </w:rPr>
            </w:pPr>
          </w:p>
        </w:tc>
        <w:tc>
          <w:tcPr>
            <w:tcW w:w="839" w:type="pct"/>
          </w:tcPr>
          <w:p w:rsidR="00BD0D6A" w:rsidRDefault="00BD0D6A">
            <w:pPr>
              <w:jc w:val="center"/>
              <w:rPr>
                <w:b/>
              </w:rPr>
            </w:pPr>
          </w:p>
        </w:tc>
        <w:tc>
          <w:tcPr>
            <w:tcW w:w="909" w:type="pct"/>
          </w:tcPr>
          <w:p w:rsidR="00BD0D6A" w:rsidRDefault="00BD0D6A">
            <w:pPr>
              <w:jc w:val="center"/>
              <w:rPr>
                <w:b/>
              </w:rPr>
            </w:pPr>
          </w:p>
        </w:tc>
        <w:tc>
          <w:tcPr>
            <w:tcW w:w="1031" w:type="pct"/>
          </w:tcPr>
          <w:p w:rsidR="00BD0D6A" w:rsidRDefault="00BD0D6A">
            <w:pPr>
              <w:jc w:val="center"/>
              <w:rPr>
                <w:b/>
              </w:rPr>
            </w:pPr>
          </w:p>
        </w:tc>
      </w:tr>
      <w:tr w:rsidR="00BD0D6A">
        <w:trPr>
          <w:trHeight w:val="276"/>
        </w:trPr>
        <w:tc>
          <w:tcPr>
            <w:tcW w:w="263" w:type="pct"/>
          </w:tcPr>
          <w:p w:rsidR="00BD0D6A" w:rsidRDefault="00BD0D6A">
            <w:pPr>
              <w:jc w:val="center"/>
              <w:rPr>
                <w:b/>
              </w:rPr>
            </w:pPr>
          </w:p>
        </w:tc>
        <w:tc>
          <w:tcPr>
            <w:tcW w:w="909" w:type="pct"/>
          </w:tcPr>
          <w:p w:rsidR="00BD0D6A" w:rsidRDefault="00BD0D6A">
            <w:pPr>
              <w:jc w:val="center"/>
              <w:rPr>
                <w:b/>
              </w:rPr>
            </w:pPr>
          </w:p>
        </w:tc>
        <w:tc>
          <w:tcPr>
            <w:tcW w:w="1049" w:type="pct"/>
          </w:tcPr>
          <w:p w:rsidR="00BD0D6A" w:rsidRDefault="00BD0D6A">
            <w:pPr>
              <w:jc w:val="center"/>
              <w:rPr>
                <w:b/>
              </w:rPr>
            </w:pPr>
          </w:p>
        </w:tc>
        <w:tc>
          <w:tcPr>
            <w:tcW w:w="839" w:type="pct"/>
          </w:tcPr>
          <w:p w:rsidR="00BD0D6A" w:rsidRDefault="00BD0D6A">
            <w:pPr>
              <w:jc w:val="center"/>
              <w:rPr>
                <w:b/>
              </w:rPr>
            </w:pPr>
          </w:p>
        </w:tc>
        <w:tc>
          <w:tcPr>
            <w:tcW w:w="909" w:type="pct"/>
          </w:tcPr>
          <w:p w:rsidR="00BD0D6A" w:rsidRDefault="00BD0D6A">
            <w:pPr>
              <w:jc w:val="center"/>
              <w:rPr>
                <w:b/>
              </w:rPr>
            </w:pPr>
          </w:p>
        </w:tc>
        <w:tc>
          <w:tcPr>
            <w:tcW w:w="1031" w:type="pct"/>
          </w:tcPr>
          <w:p w:rsidR="00BD0D6A" w:rsidRDefault="00BD0D6A">
            <w:pPr>
              <w:jc w:val="center"/>
              <w:rPr>
                <w:b/>
              </w:rPr>
            </w:pPr>
          </w:p>
        </w:tc>
      </w:tr>
    </w:tbl>
    <w:p w:rsidR="00BD0D6A" w:rsidRDefault="00BD0D6A">
      <w:pPr>
        <w:jc w:val="both"/>
        <w:rPr>
          <w:szCs w:val="28"/>
          <w:shd w:val="clear" w:color="auto" w:fill="FFFBF9"/>
        </w:rPr>
      </w:pPr>
    </w:p>
    <w:p w:rsidR="00BD0D6A" w:rsidRDefault="00BD0D6A">
      <w:pPr>
        <w:spacing w:line="360" w:lineRule="exact"/>
        <w:ind w:firstLine="720"/>
        <w:rPr>
          <w:szCs w:val="28"/>
        </w:rPr>
      </w:pPr>
    </w:p>
    <w:p w:rsidR="00BD0D6A" w:rsidRDefault="00BD0D6A">
      <w:pPr>
        <w:jc w:val="center"/>
      </w:pPr>
    </w:p>
    <w:sectPr w:rsidR="00BD0D6A">
      <w:headerReference w:type="default" r:id="rId14"/>
      <w:footerReference w:type="default" r:id="rId15"/>
      <w:pgSz w:w="11906" w:h="16838"/>
      <w:pgMar w:top="1134" w:right="567" w:bottom="1134" w:left="1418"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9E4" w:rsidRDefault="001849E4">
      <w:r>
        <w:separator/>
      </w:r>
    </w:p>
  </w:endnote>
  <w:endnote w:type="continuationSeparator" w:id="0">
    <w:p w:rsidR="001849E4" w:rsidRDefault="00184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D6A" w:rsidRDefault="00E51E6E">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9E4" w:rsidRDefault="001849E4">
      <w:r>
        <w:separator/>
      </w:r>
    </w:p>
  </w:footnote>
  <w:footnote w:type="continuationSeparator" w:id="0">
    <w:p w:rsidR="001849E4" w:rsidRDefault="00184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D6A" w:rsidRDefault="00BD0D6A">
    <w:pPr>
      <w:autoSpaceDE w:val="0"/>
      <w:autoSpaceDN w:val="0"/>
      <w:adjustRightInd w:val="0"/>
      <w:ind w:firstLine="709"/>
      <w:jc w:val="both"/>
      <w:rPr>
        <w:rFonts w:cs="Calibri"/>
      </w:rPr>
    </w:pPr>
  </w:p>
  <w:p w:rsidR="00BD0D6A" w:rsidRDefault="00BD0D6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AE90B1"/>
    <w:multiLevelType w:val="singleLevel"/>
    <w:tmpl w:val="A9AE90B1"/>
    <w:lvl w:ilvl="0">
      <w:start w:val="1"/>
      <w:numFmt w:val="decimal"/>
      <w:suff w:val="space"/>
      <w:lvlText w:val="%1."/>
      <w:lvlJc w:val="left"/>
    </w:lvl>
  </w:abstractNum>
  <w:abstractNum w:abstractNumId="1">
    <w:nsid w:val="B3621E2E"/>
    <w:multiLevelType w:val="singleLevel"/>
    <w:tmpl w:val="B3621E2E"/>
    <w:lvl w:ilvl="0">
      <w:start w:val="4"/>
      <w:numFmt w:val="decimal"/>
      <w:suff w:val="space"/>
      <w:lvlText w:val="%1."/>
      <w:lvlJc w:val="left"/>
    </w:lvl>
  </w:abstractNum>
  <w:abstractNum w:abstractNumId="2">
    <w:nsid w:val="BEC299E4"/>
    <w:multiLevelType w:val="multilevel"/>
    <w:tmpl w:val="BEC299E4"/>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3">
    <w:nsid w:val="344C0AE9"/>
    <w:multiLevelType w:val="singleLevel"/>
    <w:tmpl w:val="344C0AE9"/>
    <w:lvl w:ilvl="0">
      <w:start w:val="15"/>
      <w:numFmt w:val="decimal"/>
      <w:suff w:val="space"/>
      <w:lvlText w:val="%1."/>
      <w:lvlJc w:val="left"/>
    </w:lvl>
  </w:abstractNum>
  <w:abstractNum w:abstractNumId="4">
    <w:nsid w:val="669697F0"/>
    <w:multiLevelType w:val="multilevel"/>
    <w:tmpl w:val="669697F0"/>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87"/>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C08"/>
    <w:rsid w:val="000025D6"/>
    <w:rsid w:val="000162D6"/>
    <w:rsid w:val="000166CC"/>
    <w:rsid w:val="000957E1"/>
    <w:rsid w:val="000A593D"/>
    <w:rsid w:val="000C13DB"/>
    <w:rsid w:val="000D43A9"/>
    <w:rsid w:val="000F6974"/>
    <w:rsid w:val="00171770"/>
    <w:rsid w:val="00176EEA"/>
    <w:rsid w:val="00183C40"/>
    <w:rsid w:val="001849E4"/>
    <w:rsid w:val="0018568B"/>
    <w:rsid w:val="0018649A"/>
    <w:rsid w:val="0019228E"/>
    <w:rsid w:val="001D7A73"/>
    <w:rsid w:val="00212437"/>
    <w:rsid w:val="002232FA"/>
    <w:rsid w:val="00270B64"/>
    <w:rsid w:val="00271C0C"/>
    <w:rsid w:val="00293759"/>
    <w:rsid w:val="002F6476"/>
    <w:rsid w:val="003401E7"/>
    <w:rsid w:val="003447E1"/>
    <w:rsid w:val="003A1060"/>
    <w:rsid w:val="003A3A62"/>
    <w:rsid w:val="003B1A20"/>
    <w:rsid w:val="00400936"/>
    <w:rsid w:val="004249DC"/>
    <w:rsid w:val="00434B37"/>
    <w:rsid w:val="00467607"/>
    <w:rsid w:val="0049358B"/>
    <w:rsid w:val="004E21E9"/>
    <w:rsid w:val="004F03B1"/>
    <w:rsid w:val="004F39D8"/>
    <w:rsid w:val="00505719"/>
    <w:rsid w:val="005157E0"/>
    <w:rsid w:val="005176E5"/>
    <w:rsid w:val="005254C0"/>
    <w:rsid w:val="00533AA9"/>
    <w:rsid w:val="00551ADB"/>
    <w:rsid w:val="00566739"/>
    <w:rsid w:val="005860EF"/>
    <w:rsid w:val="005D0C06"/>
    <w:rsid w:val="005D565E"/>
    <w:rsid w:val="00637032"/>
    <w:rsid w:val="00645558"/>
    <w:rsid w:val="00695F53"/>
    <w:rsid w:val="00696643"/>
    <w:rsid w:val="006A033A"/>
    <w:rsid w:val="006C3F71"/>
    <w:rsid w:val="006C4D8C"/>
    <w:rsid w:val="006F34BC"/>
    <w:rsid w:val="00715340"/>
    <w:rsid w:val="007226D9"/>
    <w:rsid w:val="00746CCB"/>
    <w:rsid w:val="00750C97"/>
    <w:rsid w:val="0079309A"/>
    <w:rsid w:val="00797FC2"/>
    <w:rsid w:val="007A5963"/>
    <w:rsid w:val="007D6A94"/>
    <w:rsid w:val="007E01A9"/>
    <w:rsid w:val="007E7B48"/>
    <w:rsid w:val="007F019D"/>
    <w:rsid w:val="007F3EAB"/>
    <w:rsid w:val="007F777A"/>
    <w:rsid w:val="00804D4F"/>
    <w:rsid w:val="00806197"/>
    <w:rsid w:val="00872C08"/>
    <w:rsid w:val="008778B7"/>
    <w:rsid w:val="00884175"/>
    <w:rsid w:val="0089028E"/>
    <w:rsid w:val="008931DE"/>
    <w:rsid w:val="008D1D36"/>
    <w:rsid w:val="008D2508"/>
    <w:rsid w:val="008D7303"/>
    <w:rsid w:val="008E436F"/>
    <w:rsid w:val="008F4023"/>
    <w:rsid w:val="00922701"/>
    <w:rsid w:val="009227A0"/>
    <w:rsid w:val="00956D22"/>
    <w:rsid w:val="00960642"/>
    <w:rsid w:val="00976B2B"/>
    <w:rsid w:val="009C6390"/>
    <w:rsid w:val="009F1EEA"/>
    <w:rsid w:val="00A23EED"/>
    <w:rsid w:val="00A7514D"/>
    <w:rsid w:val="00A7744E"/>
    <w:rsid w:val="00A94BF1"/>
    <w:rsid w:val="00AA369F"/>
    <w:rsid w:val="00AB2EBE"/>
    <w:rsid w:val="00AB51D0"/>
    <w:rsid w:val="00AC3D02"/>
    <w:rsid w:val="00B26E50"/>
    <w:rsid w:val="00B37AC3"/>
    <w:rsid w:val="00B41B58"/>
    <w:rsid w:val="00B928FB"/>
    <w:rsid w:val="00B93CF7"/>
    <w:rsid w:val="00BB5A67"/>
    <w:rsid w:val="00BC40B6"/>
    <w:rsid w:val="00BD0D6A"/>
    <w:rsid w:val="00BD57A2"/>
    <w:rsid w:val="00BF6CC1"/>
    <w:rsid w:val="00C24B1E"/>
    <w:rsid w:val="00C567DE"/>
    <w:rsid w:val="00C926E4"/>
    <w:rsid w:val="00CA3CFA"/>
    <w:rsid w:val="00CB3240"/>
    <w:rsid w:val="00CC50C9"/>
    <w:rsid w:val="00D12B43"/>
    <w:rsid w:val="00D95475"/>
    <w:rsid w:val="00DB34D7"/>
    <w:rsid w:val="00DC0BE0"/>
    <w:rsid w:val="00DC1D5E"/>
    <w:rsid w:val="00DC5AFA"/>
    <w:rsid w:val="00DF063D"/>
    <w:rsid w:val="00E042ED"/>
    <w:rsid w:val="00E25318"/>
    <w:rsid w:val="00E419A9"/>
    <w:rsid w:val="00E51E6E"/>
    <w:rsid w:val="00EA7C61"/>
    <w:rsid w:val="00EB0560"/>
    <w:rsid w:val="00EE4C97"/>
    <w:rsid w:val="00EF089F"/>
    <w:rsid w:val="00F1527F"/>
    <w:rsid w:val="00F34633"/>
    <w:rsid w:val="00F62945"/>
    <w:rsid w:val="00F92B0A"/>
    <w:rsid w:val="00F9576F"/>
    <w:rsid w:val="00FD01EF"/>
    <w:rsid w:val="0FF31FF1"/>
    <w:rsid w:val="59123818"/>
    <w:rsid w:val="6C2D39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paragraph" w:styleId="a4">
    <w:name w:val="Balloon Text"/>
    <w:basedOn w:val="a"/>
    <w:link w:val="a5"/>
    <w:semiHidden/>
    <w:rPr>
      <w:rFonts w:ascii="Tahoma" w:hAnsi="Tahoma" w:cs="Tahoma"/>
      <w:sz w:val="16"/>
      <w:szCs w:val="16"/>
    </w:rPr>
  </w:style>
  <w:style w:type="paragraph" w:styleId="a6">
    <w:name w:val="header"/>
    <w:basedOn w:val="a"/>
    <w:link w:val="a7"/>
    <w:pPr>
      <w:tabs>
        <w:tab w:val="center" w:pos="4677"/>
        <w:tab w:val="right" w:pos="9355"/>
      </w:tabs>
    </w:pPr>
  </w:style>
  <w:style w:type="paragraph" w:styleId="a8">
    <w:name w:val="Body Text"/>
    <w:basedOn w:val="a"/>
    <w:link w:val="a9"/>
    <w:pPr>
      <w:spacing w:line="360" w:lineRule="exact"/>
      <w:ind w:firstLine="720"/>
      <w:jc w:val="both"/>
    </w:pPr>
  </w:style>
  <w:style w:type="paragraph" w:styleId="aa">
    <w:name w:val="footer"/>
    <w:basedOn w:val="a"/>
    <w:link w:val="ab"/>
    <w:pPr>
      <w:tabs>
        <w:tab w:val="center" w:pos="4677"/>
        <w:tab w:val="right" w:pos="9355"/>
      </w:tabs>
    </w:pPr>
  </w:style>
  <w:style w:type="paragraph" w:styleId="ac">
    <w:name w:val="Normal (Web)"/>
    <w:basedOn w:val="a"/>
    <w:uiPriority w:val="99"/>
    <w:unhideWhenUsed/>
    <w:qFormat/>
    <w:rPr>
      <w:sz w:val="24"/>
      <w:szCs w:val="24"/>
    </w:rPr>
  </w:style>
  <w:style w:type="character" w:customStyle="1" w:styleId="a7">
    <w:name w:val="Верхний колонтитул Знак"/>
    <w:basedOn w:val="a0"/>
    <w:link w:val="a6"/>
    <w:rPr>
      <w:sz w:val="28"/>
    </w:rPr>
  </w:style>
  <w:style w:type="character" w:customStyle="1" w:styleId="ab">
    <w:name w:val="Нижний колонтитул Знак"/>
    <w:basedOn w:val="a0"/>
    <w:link w:val="aa"/>
    <w:rPr>
      <w:sz w:val="28"/>
    </w:rPr>
  </w:style>
  <w:style w:type="character" w:customStyle="1" w:styleId="a9">
    <w:name w:val="Основной текст Знак"/>
    <w:basedOn w:val="a0"/>
    <w:link w:val="a8"/>
    <w:rPr>
      <w:sz w:val="28"/>
    </w:rPr>
  </w:style>
  <w:style w:type="character" w:customStyle="1" w:styleId="a5">
    <w:name w:val="Текст выноски Знак"/>
    <w:basedOn w:val="a0"/>
    <w:link w:val="a4"/>
    <w:rPr>
      <w:rFonts w:ascii="Tahoma" w:hAnsi="Tahoma" w:cs="Tahoma"/>
      <w:sz w:val="16"/>
      <w:szCs w:val="16"/>
    </w:rPr>
  </w:style>
  <w:style w:type="paragraph" w:customStyle="1" w:styleId="ad">
    <w:name w:val="Адресат"/>
    <w:basedOn w:val="a"/>
    <w:pPr>
      <w:suppressAutoHyphens/>
      <w:spacing w:after="120" w:line="240" w:lineRule="exact"/>
    </w:pPr>
  </w:style>
  <w:style w:type="paragraph" w:customStyle="1" w:styleId="ae">
    <w:name w:val="Приложение"/>
    <w:basedOn w:val="a8"/>
    <w:pPr>
      <w:tabs>
        <w:tab w:val="left" w:pos="1673"/>
      </w:tabs>
      <w:spacing w:before="240" w:line="240" w:lineRule="exact"/>
      <w:ind w:left="1985" w:hanging="1985"/>
    </w:pPr>
  </w:style>
  <w:style w:type="paragraph" w:customStyle="1" w:styleId="af">
    <w:name w:val="Заголовок к тексту"/>
    <w:basedOn w:val="a"/>
    <w:next w:val="a8"/>
    <w:qFormat/>
    <w:pPr>
      <w:suppressAutoHyphens/>
      <w:spacing w:after="480" w:line="240" w:lineRule="exact"/>
    </w:pPr>
    <w:rPr>
      <w:b/>
    </w:rPr>
  </w:style>
  <w:style w:type="paragraph" w:customStyle="1" w:styleId="af0">
    <w:name w:val="регистрационные поля"/>
    <w:basedOn w:val="a"/>
    <w:pPr>
      <w:spacing w:line="240" w:lineRule="exact"/>
      <w:jc w:val="center"/>
    </w:pPr>
    <w:rPr>
      <w:lang w:val="en-US"/>
    </w:rPr>
  </w:style>
  <w:style w:type="paragraph" w:customStyle="1" w:styleId="af1">
    <w:name w:val="Исполнитель"/>
    <w:basedOn w:val="a8"/>
    <w:qFormat/>
    <w:pPr>
      <w:suppressAutoHyphens/>
      <w:spacing w:after="120" w:line="240" w:lineRule="exact"/>
      <w:ind w:firstLine="0"/>
      <w:jc w:val="left"/>
    </w:pPr>
    <w:rPr>
      <w:sz w:val="24"/>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ConsPlusNormal">
    <w:name w:val="ConsPlusNormal"/>
    <w:qFormat/>
    <w:pPr>
      <w:widowControl w:val="0"/>
      <w:autoSpaceDE w:val="0"/>
      <w:autoSpaceDN w:val="0"/>
    </w:pPr>
    <w:rPr>
      <w:rFonts w:eastAsia="Times New Roman"/>
      <w:sz w:val="24"/>
    </w:rPr>
  </w:style>
  <w:style w:type="character" w:customStyle="1" w:styleId="FontStyle23">
    <w:name w:val="Font Style23"/>
    <w:qFormat/>
    <w:rPr>
      <w:rFonts w:ascii="Times New Roman" w:hAnsi="Times New Roman" w:cs="Times New Roman"/>
      <w:sz w:val="26"/>
      <w:szCs w:val="26"/>
    </w:rPr>
  </w:style>
  <w:style w:type="paragraph" w:styleId="af2">
    <w:name w:val="List Paragraph"/>
    <w:basedOn w:val="a"/>
    <w:uiPriority w:val="34"/>
    <w:qFormat/>
    <w:pPr>
      <w:ind w:left="720"/>
      <w:contextualSpacing/>
    </w:pPr>
  </w:style>
  <w:style w:type="paragraph" w:customStyle="1" w:styleId="2">
    <w:name w:val="Основной текст (2)"/>
    <w:basedOn w:val="a"/>
    <w:link w:val="20"/>
    <w:uiPriority w:val="99"/>
    <w:qFormat/>
    <w:pPr>
      <w:widowControl w:val="0"/>
      <w:shd w:val="clear" w:color="auto" w:fill="FFFFFF"/>
      <w:spacing w:after="600" w:line="326" w:lineRule="exact"/>
      <w:jc w:val="right"/>
    </w:pPr>
    <w:rPr>
      <w:szCs w:val="28"/>
      <w:lang w:eastAsia="en-US"/>
    </w:rPr>
  </w:style>
  <w:style w:type="character" w:customStyle="1" w:styleId="21">
    <w:name w:val="Основной текст (2) + Курсив"/>
    <w:basedOn w:val="20"/>
    <w:uiPriority w:val="99"/>
    <w:qFormat/>
    <w:rPr>
      <w:rFonts w:ascii="Times New Roman" w:hAnsi="Times New Roman" w:cs="Times New Roman"/>
      <w:i/>
      <w:iCs/>
      <w:color w:val="000000"/>
      <w:spacing w:val="40"/>
      <w:w w:val="100"/>
      <w:position w:val="0"/>
      <w:sz w:val="28"/>
      <w:szCs w:val="28"/>
      <w:u w:val="none"/>
      <w:shd w:val="clear" w:color="auto" w:fill="FFFFFF"/>
      <w:lang w:val="ru-RU" w:eastAsia="ru-RU"/>
    </w:rPr>
  </w:style>
  <w:style w:type="character" w:customStyle="1" w:styleId="20">
    <w:name w:val="Основной текст (2)_"/>
    <w:basedOn w:val="a0"/>
    <w:link w:val="2"/>
    <w:uiPriority w:val="99"/>
    <w:qFormat/>
    <w:locked/>
    <w:rPr>
      <w:rFonts w:ascii="Times New Roman" w:hAnsi="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paragraph" w:styleId="a4">
    <w:name w:val="Balloon Text"/>
    <w:basedOn w:val="a"/>
    <w:link w:val="a5"/>
    <w:semiHidden/>
    <w:rPr>
      <w:rFonts w:ascii="Tahoma" w:hAnsi="Tahoma" w:cs="Tahoma"/>
      <w:sz w:val="16"/>
      <w:szCs w:val="16"/>
    </w:rPr>
  </w:style>
  <w:style w:type="paragraph" w:styleId="a6">
    <w:name w:val="header"/>
    <w:basedOn w:val="a"/>
    <w:link w:val="a7"/>
    <w:pPr>
      <w:tabs>
        <w:tab w:val="center" w:pos="4677"/>
        <w:tab w:val="right" w:pos="9355"/>
      </w:tabs>
    </w:pPr>
  </w:style>
  <w:style w:type="paragraph" w:styleId="a8">
    <w:name w:val="Body Text"/>
    <w:basedOn w:val="a"/>
    <w:link w:val="a9"/>
    <w:pPr>
      <w:spacing w:line="360" w:lineRule="exact"/>
      <w:ind w:firstLine="720"/>
      <w:jc w:val="both"/>
    </w:pPr>
  </w:style>
  <w:style w:type="paragraph" w:styleId="aa">
    <w:name w:val="footer"/>
    <w:basedOn w:val="a"/>
    <w:link w:val="ab"/>
    <w:pPr>
      <w:tabs>
        <w:tab w:val="center" w:pos="4677"/>
        <w:tab w:val="right" w:pos="9355"/>
      </w:tabs>
    </w:pPr>
  </w:style>
  <w:style w:type="paragraph" w:styleId="ac">
    <w:name w:val="Normal (Web)"/>
    <w:basedOn w:val="a"/>
    <w:uiPriority w:val="99"/>
    <w:unhideWhenUsed/>
    <w:qFormat/>
    <w:rPr>
      <w:sz w:val="24"/>
      <w:szCs w:val="24"/>
    </w:rPr>
  </w:style>
  <w:style w:type="character" w:customStyle="1" w:styleId="a7">
    <w:name w:val="Верхний колонтитул Знак"/>
    <w:basedOn w:val="a0"/>
    <w:link w:val="a6"/>
    <w:rPr>
      <w:sz w:val="28"/>
    </w:rPr>
  </w:style>
  <w:style w:type="character" w:customStyle="1" w:styleId="ab">
    <w:name w:val="Нижний колонтитул Знак"/>
    <w:basedOn w:val="a0"/>
    <w:link w:val="aa"/>
    <w:rPr>
      <w:sz w:val="28"/>
    </w:rPr>
  </w:style>
  <w:style w:type="character" w:customStyle="1" w:styleId="a9">
    <w:name w:val="Основной текст Знак"/>
    <w:basedOn w:val="a0"/>
    <w:link w:val="a8"/>
    <w:rPr>
      <w:sz w:val="28"/>
    </w:rPr>
  </w:style>
  <w:style w:type="character" w:customStyle="1" w:styleId="a5">
    <w:name w:val="Текст выноски Знак"/>
    <w:basedOn w:val="a0"/>
    <w:link w:val="a4"/>
    <w:rPr>
      <w:rFonts w:ascii="Tahoma" w:hAnsi="Tahoma" w:cs="Tahoma"/>
      <w:sz w:val="16"/>
      <w:szCs w:val="16"/>
    </w:rPr>
  </w:style>
  <w:style w:type="paragraph" w:customStyle="1" w:styleId="ad">
    <w:name w:val="Адресат"/>
    <w:basedOn w:val="a"/>
    <w:pPr>
      <w:suppressAutoHyphens/>
      <w:spacing w:after="120" w:line="240" w:lineRule="exact"/>
    </w:pPr>
  </w:style>
  <w:style w:type="paragraph" w:customStyle="1" w:styleId="ae">
    <w:name w:val="Приложение"/>
    <w:basedOn w:val="a8"/>
    <w:pPr>
      <w:tabs>
        <w:tab w:val="left" w:pos="1673"/>
      </w:tabs>
      <w:spacing w:before="240" w:line="240" w:lineRule="exact"/>
      <w:ind w:left="1985" w:hanging="1985"/>
    </w:pPr>
  </w:style>
  <w:style w:type="paragraph" w:customStyle="1" w:styleId="af">
    <w:name w:val="Заголовок к тексту"/>
    <w:basedOn w:val="a"/>
    <w:next w:val="a8"/>
    <w:qFormat/>
    <w:pPr>
      <w:suppressAutoHyphens/>
      <w:spacing w:after="480" w:line="240" w:lineRule="exact"/>
    </w:pPr>
    <w:rPr>
      <w:b/>
    </w:rPr>
  </w:style>
  <w:style w:type="paragraph" w:customStyle="1" w:styleId="af0">
    <w:name w:val="регистрационные поля"/>
    <w:basedOn w:val="a"/>
    <w:pPr>
      <w:spacing w:line="240" w:lineRule="exact"/>
      <w:jc w:val="center"/>
    </w:pPr>
    <w:rPr>
      <w:lang w:val="en-US"/>
    </w:rPr>
  </w:style>
  <w:style w:type="paragraph" w:customStyle="1" w:styleId="af1">
    <w:name w:val="Исполнитель"/>
    <w:basedOn w:val="a8"/>
    <w:qFormat/>
    <w:pPr>
      <w:suppressAutoHyphens/>
      <w:spacing w:after="120" w:line="240" w:lineRule="exact"/>
      <w:ind w:firstLine="0"/>
      <w:jc w:val="left"/>
    </w:pPr>
    <w:rPr>
      <w:sz w:val="24"/>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ConsPlusNormal">
    <w:name w:val="ConsPlusNormal"/>
    <w:qFormat/>
    <w:pPr>
      <w:widowControl w:val="0"/>
      <w:autoSpaceDE w:val="0"/>
      <w:autoSpaceDN w:val="0"/>
    </w:pPr>
    <w:rPr>
      <w:rFonts w:eastAsia="Times New Roman"/>
      <w:sz w:val="24"/>
    </w:rPr>
  </w:style>
  <w:style w:type="character" w:customStyle="1" w:styleId="FontStyle23">
    <w:name w:val="Font Style23"/>
    <w:qFormat/>
    <w:rPr>
      <w:rFonts w:ascii="Times New Roman" w:hAnsi="Times New Roman" w:cs="Times New Roman"/>
      <w:sz w:val="26"/>
      <w:szCs w:val="26"/>
    </w:rPr>
  </w:style>
  <w:style w:type="paragraph" w:styleId="af2">
    <w:name w:val="List Paragraph"/>
    <w:basedOn w:val="a"/>
    <w:uiPriority w:val="34"/>
    <w:qFormat/>
    <w:pPr>
      <w:ind w:left="720"/>
      <w:contextualSpacing/>
    </w:pPr>
  </w:style>
  <w:style w:type="paragraph" w:customStyle="1" w:styleId="2">
    <w:name w:val="Основной текст (2)"/>
    <w:basedOn w:val="a"/>
    <w:link w:val="20"/>
    <w:uiPriority w:val="99"/>
    <w:qFormat/>
    <w:pPr>
      <w:widowControl w:val="0"/>
      <w:shd w:val="clear" w:color="auto" w:fill="FFFFFF"/>
      <w:spacing w:after="600" w:line="326" w:lineRule="exact"/>
      <w:jc w:val="right"/>
    </w:pPr>
    <w:rPr>
      <w:szCs w:val="28"/>
      <w:lang w:eastAsia="en-US"/>
    </w:rPr>
  </w:style>
  <w:style w:type="character" w:customStyle="1" w:styleId="21">
    <w:name w:val="Основной текст (2) + Курсив"/>
    <w:basedOn w:val="20"/>
    <w:uiPriority w:val="99"/>
    <w:qFormat/>
    <w:rPr>
      <w:rFonts w:ascii="Times New Roman" w:hAnsi="Times New Roman" w:cs="Times New Roman"/>
      <w:i/>
      <w:iCs/>
      <w:color w:val="000000"/>
      <w:spacing w:val="40"/>
      <w:w w:val="100"/>
      <w:position w:val="0"/>
      <w:sz w:val="28"/>
      <w:szCs w:val="28"/>
      <w:u w:val="none"/>
      <w:shd w:val="clear" w:color="auto" w:fill="FFFFFF"/>
      <w:lang w:val="ru-RU" w:eastAsia="ru-RU"/>
    </w:rPr>
  </w:style>
  <w:style w:type="character" w:customStyle="1" w:styleId="20">
    <w:name w:val="Основной текст (2)_"/>
    <w:basedOn w:val="a0"/>
    <w:link w:val="2"/>
    <w:uiPriority w:val="99"/>
    <w:qFormat/>
    <w:locked/>
    <w:rPr>
      <w:rFonts w:ascii="Times New Roman"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ivo.garant.ru/"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museum-ner-zavod.chita.muzkult.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suslugi.ru/"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yperlink" Target="http://museum-ner-zavod.chita.muzkult.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1055;&#1086;&#1089;&#1090;&#1072;&#1085;&#1086;&#1074;&#1083;&#1077;&#1085;&#1080;&#1077;_&#1072;&#1076;&#1084;_&#1050;&#1052;&#1054;_&#1055;&#105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E3C387-15C4-4DA6-83C0-47CC93C41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Постановление_адм_КМО_ПК</Template>
  <TotalTime>19</TotalTime>
  <Pages>1</Pages>
  <Words>6359</Words>
  <Characters>36251</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42525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Консультант</cp:lastModifiedBy>
  <cp:revision>182</cp:revision>
  <cp:lastPrinted>2025-06-09T06:14:00Z</cp:lastPrinted>
  <dcterms:created xsi:type="dcterms:W3CDTF">2023-09-28T06:26:00Z</dcterms:created>
  <dcterms:modified xsi:type="dcterms:W3CDTF">2025-06-11T01:40:00Z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CA7ED8674E1B40C48A80A9F138C02F3A_13</vt:lpwstr>
  </property>
</Properties>
</file>